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6B768" w14:textId="55C9E8DF" w:rsidR="009A46F6" w:rsidRDefault="00483574" w:rsidP="007653D6">
      <w:pPr>
        <w:ind w:left="993"/>
        <w:jc w:val="both"/>
        <w:rPr>
          <w:rFonts w:ascii="Avenir Book" w:hAnsi="Avenir Book"/>
          <w:sz w:val="96"/>
          <w:szCs w:val="56"/>
        </w:rPr>
      </w:pPr>
      <w:r w:rsidRPr="000062C9">
        <w:rPr>
          <w:rFonts w:ascii="Avenir Book" w:hAnsi="Avenir Book"/>
          <w:noProof/>
          <w:lang w:val="en-US"/>
        </w:rPr>
        <w:drawing>
          <wp:anchor distT="0" distB="0" distL="114300" distR="114300" simplePos="0" relativeHeight="251659264" behindDoc="0" locked="0" layoutInCell="1" allowOverlap="1" wp14:anchorId="37DF0766" wp14:editId="5D36B51E">
            <wp:simplePos x="0" y="0"/>
            <wp:positionH relativeFrom="column">
              <wp:posOffset>95885</wp:posOffset>
            </wp:positionH>
            <wp:positionV relativeFrom="paragraph">
              <wp:posOffset>-523240</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8">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r w:rsidRPr="000062C9">
        <w:rPr>
          <w:rFonts w:ascii="Avenir Book" w:hAnsi="Avenir Book"/>
          <w:noProof/>
          <w:sz w:val="48"/>
          <w:lang w:val="en-US"/>
        </w:rPr>
        <mc:AlternateContent>
          <mc:Choice Requires="wps">
            <w:drawing>
              <wp:anchor distT="0" distB="0" distL="114300" distR="114300" simplePos="0" relativeHeight="251661312" behindDoc="0" locked="0" layoutInCell="1" allowOverlap="1" wp14:anchorId="73E01949" wp14:editId="3DF78F06">
                <wp:simplePos x="0" y="0"/>
                <wp:positionH relativeFrom="column">
                  <wp:posOffset>-3056255</wp:posOffset>
                </wp:positionH>
                <wp:positionV relativeFrom="paragraph">
                  <wp:posOffset>838200</wp:posOffset>
                </wp:positionV>
                <wp:extent cx="12700" cy="8089900"/>
                <wp:effectExtent l="25400" t="25400" r="38100" b="12700"/>
                <wp:wrapNone/>
                <wp:docPr id="11" name="Straight Connector 11"/>
                <wp:cNvGraphicFramePr/>
                <a:graphic xmlns:a="http://schemas.openxmlformats.org/drawingml/2006/main">
                  <a:graphicData uri="http://schemas.microsoft.com/office/word/2010/wordprocessingShape">
                    <wps:wsp>
                      <wps:cNvCnPr/>
                      <wps:spPr>
                        <a:xfrm flipH="1">
                          <a:off x="0" y="0"/>
                          <a:ext cx="12700" cy="808990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6pt,66pt" to="-239.6pt,7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" strokecolor="#5a5a5a [2109]" strokeweight="3.75pt">
                <v:stroke joinstyle="miter"/>
              </v:line>
            </w:pict>
          </mc:Fallback>
        </mc:AlternateContent>
      </w:r>
    </w:p>
    <w:p w14:paraId="09177C50" w14:textId="569AA01B" w:rsidR="009A46F6" w:rsidRPr="000062C9" w:rsidRDefault="009A46F6" w:rsidP="007653D6">
      <w:pPr>
        <w:ind w:left="720"/>
        <w:rPr>
          <w:rFonts w:ascii="Avenir Book" w:hAnsi="Avenir Book"/>
          <w:sz w:val="96"/>
          <w:szCs w:val="56"/>
        </w:rPr>
      </w:pPr>
      <w:r w:rsidRPr="000062C9">
        <w:rPr>
          <w:rFonts w:ascii="Avenir Book" w:hAnsi="Avenir Book"/>
          <w:sz w:val="96"/>
          <w:szCs w:val="56"/>
        </w:rPr>
        <w:t>Employment Law Exchange</w:t>
      </w:r>
    </w:p>
    <w:p w14:paraId="5CB4F601" w14:textId="69BE1D3A" w:rsidR="008013C2" w:rsidRPr="00E31003" w:rsidRDefault="00E31003" w:rsidP="007653D6">
      <w:pPr>
        <w:ind w:firstLine="720"/>
        <w:rPr>
          <w:rFonts w:ascii="Avenir Book" w:hAnsi="Avenir Book"/>
          <w:sz w:val="56"/>
          <w:szCs w:val="56"/>
          <w:lang w:val="en-US"/>
        </w:rPr>
      </w:pPr>
      <w:r w:rsidRPr="00E31003">
        <w:rPr>
          <w:rFonts w:ascii="Avenir Book" w:hAnsi="Avenir Book"/>
          <w:sz w:val="56"/>
          <w:szCs w:val="56"/>
        </w:rPr>
        <w:t xml:space="preserve">Date: </w:t>
      </w:r>
      <w:r w:rsidR="00483574">
        <w:rPr>
          <w:rFonts w:ascii="Avenir Book" w:hAnsi="Avenir Book"/>
          <w:sz w:val="56"/>
          <w:szCs w:val="56"/>
          <w:lang w:val="en-US"/>
        </w:rPr>
        <w:t>January 17th 2020</w:t>
      </w:r>
      <w:r w:rsidR="00B714F0" w:rsidRPr="00E31003">
        <w:rPr>
          <w:rFonts w:ascii="Avenir Book" w:hAnsi="Avenir Book"/>
          <w:sz w:val="56"/>
          <w:szCs w:val="56"/>
          <w:lang w:val="en-US"/>
        </w:rPr>
        <w:t xml:space="preserve"> </w:t>
      </w:r>
    </w:p>
    <w:p w14:paraId="45842583" w14:textId="77777777" w:rsidR="00A20954" w:rsidRDefault="00A20954" w:rsidP="007653D6">
      <w:pPr>
        <w:rPr>
          <w:rFonts w:ascii="Avenir Book" w:hAnsi="Avenir Book"/>
          <w:sz w:val="56"/>
          <w:szCs w:val="56"/>
        </w:rPr>
      </w:pPr>
    </w:p>
    <w:p w14:paraId="490A1679" w14:textId="77777777" w:rsidR="00A20954" w:rsidRDefault="00E31003" w:rsidP="007653D6">
      <w:pPr>
        <w:ind w:firstLine="720"/>
        <w:rPr>
          <w:rFonts w:ascii="Avenir Book" w:hAnsi="Avenir Book"/>
          <w:sz w:val="56"/>
          <w:szCs w:val="56"/>
          <w:lang w:val="en-US"/>
        </w:rPr>
      </w:pPr>
      <w:r w:rsidRPr="00E31003">
        <w:rPr>
          <w:rFonts w:ascii="Avenir Book" w:hAnsi="Avenir Book"/>
          <w:sz w:val="56"/>
          <w:szCs w:val="56"/>
        </w:rPr>
        <w:t xml:space="preserve">Venue: </w:t>
      </w:r>
      <w:r w:rsidR="00B714F0" w:rsidRPr="00E31003">
        <w:rPr>
          <w:rFonts w:ascii="Avenir Book" w:hAnsi="Avenir Book"/>
          <w:sz w:val="56"/>
          <w:szCs w:val="56"/>
          <w:lang w:val="en-US"/>
        </w:rPr>
        <w:t xml:space="preserve">TSSA, </w:t>
      </w:r>
      <w:r w:rsidR="008013C2" w:rsidRPr="00E31003">
        <w:rPr>
          <w:rFonts w:ascii="Avenir Book" w:hAnsi="Avenir Book"/>
          <w:sz w:val="56"/>
          <w:szCs w:val="56"/>
          <w:lang w:val="en-US"/>
        </w:rPr>
        <w:t>Devonshire Buildings,</w:t>
      </w:r>
    </w:p>
    <w:p w14:paraId="5695B499" w14:textId="119B9F01" w:rsidR="00A20954" w:rsidRDefault="008013C2" w:rsidP="007653D6">
      <w:pPr>
        <w:ind w:firstLine="720"/>
        <w:rPr>
          <w:rFonts w:ascii="Avenir Book" w:hAnsi="Avenir Book"/>
          <w:sz w:val="56"/>
          <w:szCs w:val="56"/>
          <w:lang w:val="en-US"/>
        </w:rPr>
      </w:pPr>
      <w:proofErr w:type="gramStart"/>
      <w:r w:rsidRPr="00E31003">
        <w:rPr>
          <w:rFonts w:ascii="Avenir Book" w:hAnsi="Avenir Book"/>
          <w:sz w:val="56"/>
          <w:szCs w:val="56"/>
          <w:lang w:val="en-US"/>
        </w:rPr>
        <w:t>16-17,</w:t>
      </w:r>
      <w:r w:rsidR="00A20954">
        <w:rPr>
          <w:rFonts w:ascii="Avenir Book" w:hAnsi="Avenir Book"/>
          <w:sz w:val="56"/>
          <w:szCs w:val="56"/>
          <w:lang w:val="en-US"/>
        </w:rPr>
        <w:t xml:space="preserve"> </w:t>
      </w:r>
      <w:r w:rsidR="00B714F0" w:rsidRPr="00E31003">
        <w:rPr>
          <w:rFonts w:ascii="Avenir Book" w:hAnsi="Avenir Book"/>
          <w:sz w:val="56"/>
          <w:szCs w:val="56"/>
          <w:lang w:val="en-US"/>
        </w:rPr>
        <w:t>Devonshire Square,</w:t>
      </w:r>
      <w:r w:rsidR="00A20954">
        <w:rPr>
          <w:rFonts w:ascii="Avenir Book" w:hAnsi="Avenir Book"/>
          <w:sz w:val="56"/>
          <w:szCs w:val="56"/>
          <w:lang w:val="en-US"/>
        </w:rPr>
        <w:t xml:space="preserve"> </w:t>
      </w:r>
      <w:r w:rsidRPr="00E31003">
        <w:rPr>
          <w:rFonts w:ascii="Avenir Book" w:hAnsi="Avenir Book"/>
          <w:sz w:val="56"/>
          <w:szCs w:val="56"/>
          <w:lang w:val="en-US"/>
        </w:rPr>
        <w:t>EC2M</w:t>
      </w:r>
      <w:r w:rsidR="00A20954">
        <w:rPr>
          <w:rFonts w:ascii="Avenir Book" w:hAnsi="Avenir Book"/>
          <w:sz w:val="56"/>
          <w:szCs w:val="56"/>
          <w:lang w:val="en-US"/>
        </w:rPr>
        <w:t xml:space="preserve"> </w:t>
      </w:r>
      <w:r w:rsidRPr="00E31003">
        <w:rPr>
          <w:rFonts w:ascii="Avenir Book" w:hAnsi="Avenir Book"/>
          <w:sz w:val="56"/>
          <w:szCs w:val="56"/>
          <w:lang w:val="en-US"/>
        </w:rPr>
        <w:t>4SQ.</w:t>
      </w:r>
      <w:proofErr w:type="gramEnd"/>
      <w:r w:rsidRPr="00E31003">
        <w:rPr>
          <w:rFonts w:ascii="Avenir Book" w:hAnsi="Avenir Book"/>
          <w:sz w:val="56"/>
          <w:szCs w:val="56"/>
          <w:lang w:val="en-US"/>
        </w:rPr>
        <w:t xml:space="preserve"> </w:t>
      </w:r>
    </w:p>
    <w:p w14:paraId="65075C4B" w14:textId="0F864A9D" w:rsidR="00B714F0" w:rsidRPr="00A20954" w:rsidRDefault="00A20954" w:rsidP="00B50178">
      <w:pPr>
        <w:ind w:firstLine="720"/>
        <w:jc w:val="center"/>
        <w:rPr>
          <w:rFonts w:ascii="Avenir Book" w:hAnsi="Avenir Book"/>
          <w:i/>
          <w:sz w:val="48"/>
          <w:szCs w:val="56"/>
          <w:lang w:val="en-US"/>
        </w:rPr>
      </w:pPr>
      <w:r w:rsidRPr="00A20954">
        <w:rPr>
          <w:rFonts w:ascii="Avenir Book" w:hAnsi="Avenir Book"/>
          <w:i/>
          <w:sz w:val="48"/>
          <w:szCs w:val="56"/>
          <w:lang w:val="en-US"/>
        </w:rPr>
        <w:t>(</w:t>
      </w:r>
      <w:r w:rsidR="008013C2" w:rsidRPr="00A20954">
        <w:rPr>
          <w:rFonts w:ascii="Avenir Book" w:hAnsi="Avenir Book"/>
          <w:i/>
          <w:sz w:val="48"/>
          <w:szCs w:val="56"/>
          <w:lang w:val="en-US"/>
        </w:rPr>
        <w:t>W</w:t>
      </w:r>
      <w:r w:rsidR="00B714F0" w:rsidRPr="00A20954">
        <w:rPr>
          <w:rFonts w:ascii="Avenir Book" w:hAnsi="Avenir Book"/>
          <w:i/>
          <w:sz w:val="48"/>
          <w:szCs w:val="56"/>
          <w:lang w:val="en-US"/>
        </w:rPr>
        <w:t>ith thanks to Val</w:t>
      </w:r>
      <w:r w:rsidRPr="00A20954">
        <w:rPr>
          <w:rFonts w:ascii="Avenir Book" w:hAnsi="Avenir Book"/>
          <w:i/>
          <w:sz w:val="48"/>
          <w:szCs w:val="56"/>
          <w:lang w:val="en-US"/>
        </w:rPr>
        <w:t>)</w:t>
      </w:r>
    </w:p>
    <w:p w14:paraId="799FEBC0" w14:textId="77777777" w:rsidR="00A20954" w:rsidRDefault="00A20954" w:rsidP="007653D6">
      <w:pPr>
        <w:rPr>
          <w:rFonts w:ascii="Avenir Book" w:hAnsi="Avenir Book"/>
          <w:sz w:val="56"/>
          <w:szCs w:val="72"/>
        </w:rPr>
      </w:pPr>
    </w:p>
    <w:p w14:paraId="2F92566D" w14:textId="77777777" w:rsidR="00A20954" w:rsidRDefault="00A20954" w:rsidP="007653D6">
      <w:pPr>
        <w:rPr>
          <w:rFonts w:ascii="Avenir Book" w:hAnsi="Avenir Book"/>
          <w:sz w:val="56"/>
          <w:szCs w:val="72"/>
        </w:rPr>
      </w:pPr>
    </w:p>
    <w:p w14:paraId="16E44665" w14:textId="5DE5C613" w:rsidR="00B714F0" w:rsidRPr="00E31003" w:rsidRDefault="00E31003" w:rsidP="00483574">
      <w:pPr>
        <w:ind w:left="720"/>
        <w:rPr>
          <w:rFonts w:ascii="Avenir Book" w:hAnsi="Avenir Book"/>
          <w:sz w:val="56"/>
          <w:szCs w:val="72"/>
        </w:rPr>
      </w:pPr>
      <w:r w:rsidRPr="00394A5F">
        <w:rPr>
          <w:rFonts w:ascii="Avenir Book" w:hAnsi="Avenir Book"/>
          <w:sz w:val="56"/>
          <w:szCs w:val="72"/>
        </w:rPr>
        <w:t>Special Topic</w:t>
      </w:r>
      <w:r>
        <w:rPr>
          <w:rFonts w:ascii="Avenir Book" w:hAnsi="Avenir Book"/>
          <w:sz w:val="56"/>
          <w:szCs w:val="72"/>
        </w:rPr>
        <w:t>:</w:t>
      </w:r>
      <w:r w:rsidR="00483574">
        <w:rPr>
          <w:rFonts w:ascii="Avenir Book" w:hAnsi="Avenir Book"/>
          <w:sz w:val="56"/>
          <w:szCs w:val="56"/>
          <w:lang w:val="en-US"/>
        </w:rPr>
        <w:t xml:space="preserve"> </w:t>
      </w:r>
      <w:r w:rsidR="00483574">
        <w:rPr>
          <w:rFonts w:ascii="Avenir Book" w:hAnsi="Avenir Book"/>
          <w:color w:val="A86599"/>
          <w:sz w:val="56"/>
          <w:szCs w:val="28"/>
        </w:rPr>
        <w:t>’Documenting contracts:</w:t>
      </w:r>
      <w:r w:rsidR="003E74DF">
        <w:rPr>
          <w:rFonts w:ascii="Avenir Book" w:hAnsi="Avenir Book"/>
          <w:color w:val="A86599"/>
          <w:sz w:val="56"/>
          <w:szCs w:val="28"/>
        </w:rPr>
        <w:t xml:space="preserve"> IR35</w:t>
      </w:r>
      <w:r w:rsidR="00483574">
        <w:rPr>
          <w:rFonts w:ascii="Avenir Book" w:hAnsi="Avenir Book"/>
          <w:color w:val="A86599"/>
          <w:sz w:val="56"/>
          <w:szCs w:val="28"/>
        </w:rPr>
        <w:t xml:space="preserve"> Employment status and all that’</w:t>
      </w:r>
      <w:r w:rsidR="00A20954">
        <w:rPr>
          <w:rFonts w:ascii="Avenir Book" w:hAnsi="Avenir Book"/>
          <w:color w:val="A86599"/>
          <w:sz w:val="56"/>
          <w:szCs w:val="28"/>
        </w:rPr>
        <w:t>.</w:t>
      </w:r>
      <w:bookmarkStart w:id="0" w:name="_GoBack"/>
      <w:bookmarkEnd w:id="0"/>
    </w:p>
    <w:p w14:paraId="184098E2" w14:textId="1C092671" w:rsidR="00E31003" w:rsidRDefault="00C729BE" w:rsidP="007653D6">
      <w:pPr>
        <w:jc w:val="both"/>
        <w:rPr>
          <w:rFonts w:ascii="Avenir Book" w:hAnsi="Avenir Book"/>
          <w:b/>
          <w:sz w:val="40"/>
          <w:szCs w:val="40"/>
          <w:lang w:val="en-US"/>
        </w:rPr>
      </w:pPr>
      <w:r>
        <w:rPr>
          <w:rFonts w:ascii="Avenir Book" w:hAnsi="Avenir Book"/>
          <w:b/>
          <w:sz w:val="40"/>
          <w:szCs w:val="40"/>
          <w:lang w:val="en-US"/>
        </w:rPr>
        <w:lastRenderedPageBreak/>
        <w:br w:type="page"/>
      </w:r>
    </w:p>
    <w:p w14:paraId="0A43B00C" w14:textId="6D16A18D" w:rsidR="00B714F0" w:rsidRDefault="00B714F0" w:rsidP="007653D6">
      <w:pPr>
        <w:jc w:val="both"/>
        <w:rPr>
          <w:rFonts w:ascii="Avenir Roman" w:hAnsi="Avenir Roman"/>
          <w:b/>
          <w:sz w:val="36"/>
          <w:szCs w:val="40"/>
          <w:lang w:val="en-US"/>
        </w:rPr>
      </w:pPr>
      <w:r w:rsidRPr="00C729BE">
        <w:rPr>
          <w:rFonts w:ascii="Avenir Roman" w:hAnsi="Avenir Roman"/>
          <w:b/>
          <w:sz w:val="36"/>
          <w:szCs w:val="40"/>
          <w:lang w:val="en-US"/>
        </w:rPr>
        <w:lastRenderedPageBreak/>
        <w:t>Introduction</w:t>
      </w:r>
    </w:p>
    <w:p w14:paraId="32B7913A" w14:textId="22CAE30B" w:rsidR="00483574" w:rsidRPr="00483574" w:rsidRDefault="00483574" w:rsidP="00483574">
      <w:pPr>
        <w:pStyle w:val="ListParagraph"/>
        <w:numPr>
          <w:ilvl w:val="0"/>
          <w:numId w:val="33"/>
        </w:numPr>
        <w:jc w:val="both"/>
        <w:rPr>
          <w:rFonts w:ascii="Avenir Book" w:hAnsi="Avenir Book"/>
          <w:bCs/>
          <w:sz w:val="36"/>
          <w:szCs w:val="36"/>
          <w:lang w:val="en-US"/>
        </w:rPr>
      </w:pPr>
      <w:r w:rsidRPr="00483574">
        <w:rPr>
          <w:rFonts w:ascii="Avenir Book" w:hAnsi="Avenir Book"/>
          <w:bCs/>
          <w:sz w:val="36"/>
          <w:szCs w:val="36"/>
          <w:lang w:val="en-US"/>
        </w:rPr>
        <w:t>A quick overview of recent case law and what case law is likely in 2020.</w:t>
      </w:r>
    </w:p>
    <w:p w14:paraId="474B1BBC" w14:textId="56964B56"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A quick re</w:t>
      </w:r>
      <w:r>
        <w:rPr>
          <w:rFonts w:ascii="Avenir Book" w:hAnsi="Avenir Book"/>
          <w:sz w:val="28"/>
          <w:szCs w:val="28"/>
          <w:lang w:val="en-US"/>
        </w:rPr>
        <w:t>minder of some recent decisions;</w:t>
      </w:r>
      <w:r w:rsidRPr="00F64414">
        <w:rPr>
          <w:rFonts w:ascii="Avenir Book" w:hAnsi="Avenir Book"/>
          <w:sz w:val="28"/>
          <w:szCs w:val="28"/>
          <w:lang w:val="en-US"/>
        </w:rPr>
        <w:t xml:space="preserve"> For holiday pay, we learnt that it is not unlawful if the arrangements at a particular workplace are that part-timers, compared with full-timers are paid more: that voluntary overtime, if paid, should count for holiday pay: that to comply with the </w:t>
      </w:r>
      <w:proofErr w:type="spellStart"/>
      <w:r w:rsidRPr="00F64414">
        <w:rPr>
          <w:rFonts w:ascii="Avenir Book" w:hAnsi="Avenir Book"/>
          <w:sz w:val="28"/>
          <w:szCs w:val="28"/>
          <w:lang w:val="en-US"/>
        </w:rPr>
        <w:t>WTRegs</w:t>
      </w:r>
      <w:proofErr w:type="spellEnd"/>
      <w:r w:rsidRPr="00F64414">
        <w:rPr>
          <w:rFonts w:ascii="Avenir Book" w:hAnsi="Avenir Book"/>
          <w:sz w:val="28"/>
          <w:szCs w:val="28"/>
          <w:lang w:val="en-US"/>
        </w:rPr>
        <w:t xml:space="preserve"> the 20 minutes break does not</w:t>
      </w:r>
      <w:r>
        <w:rPr>
          <w:rFonts w:ascii="Avenir Book" w:hAnsi="Avenir Book"/>
          <w:sz w:val="28"/>
          <w:szCs w:val="28"/>
          <w:lang w:val="en-US"/>
        </w:rPr>
        <w:t xml:space="preserve"> have to be taken in one ‘go’ a</w:t>
      </w:r>
      <w:r w:rsidRPr="00F64414">
        <w:rPr>
          <w:rFonts w:ascii="Avenir Book" w:hAnsi="Avenir Book"/>
          <w:sz w:val="28"/>
          <w:szCs w:val="28"/>
          <w:lang w:val="en-US"/>
        </w:rPr>
        <w:t>nd</w:t>
      </w:r>
      <w:r>
        <w:rPr>
          <w:rFonts w:ascii="Avenir Book" w:hAnsi="Avenir Book"/>
          <w:sz w:val="28"/>
          <w:szCs w:val="28"/>
          <w:lang w:val="en-US"/>
        </w:rPr>
        <w:t xml:space="preserve"> </w:t>
      </w:r>
      <w:r w:rsidRPr="00F64414">
        <w:rPr>
          <w:rFonts w:ascii="Avenir Book" w:hAnsi="Avenir Book"/>
          <w:sz w:val="28"/>
          <w:szCs w:val="28"/>
          <w:lang w:val="en-US"/>
        </w:rPr>
        <w:t>a bungled suspension as part of disciplinary procedures can break the implied term of trust and confidence.</w:t>
      </w:r>
    </w:p>
    <w:p w14:paraId="2773E7F2" w14:textId="303890DD"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 xml:space="preserve">We have also seen an increasing number of cases on ‘belief’-rather than religion. We now know that veganism </w:t>
      </w:r>
      <w:r w:rsidRPr="00F64414">
        <w:rPr>
          <w:rFonts w:ascii="Avenir Book" w:hAnsi="Avenir Book"/>
          <w:iCs/>
          <w:sz w:val="28"/>
          <w:szCs w:val="28"/>
          <w:lang w:val="en-US"/>
        </w:rPr>
        <w:t xml:space="preserve">is </w:t>
      </w:r>
      <w:r w:rsidRPr="00F64414">
        <w:rPr>
          <w:rFonts w:ascii="Avenir Book" w:hAnsi="Avenir Book"/>
          <w:sz w:val="28"/>
          <w:szCs w:val="28"/>
          <w:lang w:val="en-US"/>
        </w:rPr>
        <w:t xml:space="preserve">a belief, providing it meets the legal criteria and is ‘ethical veganism’. We know that vegetarians cannot claim the same. </w:t>
      </w:r>
    </w:p>
    <w:p w14:paraId="466181B0" w14:textId="77777777" w:rsidR="00483574" w:rsidRDefault="00483574" w:rsidP="00483574">
      <w:pPr>
        <w:jc w:val="both"/>
        <w:rPr>
          <w:rFonts w:ascii="Avenir Book" w:hAnsi="Avenir Book"/>
          <w:sz w:val="28"/>
          <w:szCs w:val="28"/>
          <w:lang w:val="en-US"/>
        </w:rPr>
      </w:pPr>
    </w:p>
    <w:p w14:paraId="5323E17F" w14:textId="77777777" w:rsidR="00483574" w:rsidRDefault="00483574" w:rsidP="00483574">
      <w:pPr>
        <w:jc w:val="both"/>
        <w:rPr>
          <w:rFonts w:ascii="Avenir Book" w:hAnsi="Avenir Book"/>
          <w:sz w:val="28"/>
          <w:szCs w:val="28"/>
          <w:lang w:val="en-US"/>
        </w:rPr>
      </w:pPr>
      <w:r w:rsidRPr="00F64414">
        <w:rPr>
          <w:rFonts w:ascii="Avenir Book" w:hAnsi="Avenir Book"/>
          <w:sz w:val="28"/>
          <w:szCs w:val="28"/>
          <w:lang w:val="en-US"/>
        </w:rPr>
        <w:t xml:space="preserve">A very recent ET case has caused a lot of comment. </w:t>
      </w:r>
    </w:p>
    <w:p w14:paraId="2495F0EE" w14:textId="188C18C1" w:rsidR="00483574" w:rsidRPr="00483574" w:rsidRDefault="00483574" w:rsidP="00483574">
      <w:pPr>
        <w:jc w:val="both"/>
        <w:rPr>
          <w:rFonts w:ascii="Avenir Roman" w:hAnsi="Avenir Roman"/>
          <w:b/>
          <w:bCs/>
          <w:sz w:val="28"/>
          <w:szCs w:val="28"/>
          <w:lang w:val="en-US"/>
        </w:rPr>
      </w:pPr>
      <w:proofErr w:type="spellStart"/>
      <w:proofErr w:type="gramStart"/>
      <w:r w:rsidRPr="00483574">
        <w:rPr>
          <w:rFonts w:ascii="Avenir Roman" w:hAnsi="Avenir Roman"/>
          <w:b/>
          <w:bCs/>
          <w:sz w:val="28"/>
          <w:szCs w:val="28"/>
          <w:lang w:val="en-US"/>
        </w:rPr>
        <w:t>Forstater</w:t>
      </w:r>
      <w:proofErr w:type="spellEnd"/>
      <w:r w:rsidRPr="00483574">
        <w:rPr>
          <w:rFonts w:ascii="Avenir Roman" w:hAnsi="Avenir Roman"/>
          <w:b/>
          <w:bCs/>
          <w:sz w:val="28"/>
          <w:szCs w:val="28"/>
          <w:lang w:val="en-US"/>
        </w:rPr>
        <w:t xml:space="preserve"> v. CGD Europe Case 2200909/2019.</w:t>
      </w:r>
      <w:proofErr w:type="gramEnd"/>
      <w:r w:rsidRPr="00483574">
        <w:rPr>
          <w:rFonts w:ascii="Avenir Roman" w:hAnsi="Avenir Roman"/>
          <w:b/>
          <w:bCs/>
          <w:sz w:val="28"/>
          <w:szCs w:val="28"/>
          <w:lang w:val="en-US"/>
        </w:rPr>
        <w:t xml:space="preserve"> </w:t>
      </w:r>
    </w:p>
    <w:p w14:paraId="27488EEA" w14:textId="5CD7BF16"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The claimant alleged she wa</w:t>
      </w:r>
      <w:r>
        <w:rPr>
          <w:rFonts w:ascii="Avenir Book" w:hAnsi="Avenir Book"/>
          <w:sz w:val="28"/>
          <w:szCs w:val="28"/>
          <w:lang w:val="en-US"/>
        </w:rPr>
        <w:t>s discriminated against for her</w:t>
      </w:r>
      <w:r w:rsidRPr="00F64414">
        <w:rPr>
          <w:rFonts w:ascii="Avenir Book" w:hAnsi="Avenir Book"/>
          <w:sz w:val="28"/>
          <w:szCs w:val="28"/>
          <w:lang w:val="en-US"/>
        </w:rPr>
        <w:t xml:space="preserve"> ‘belief’ that a person’</w:t>
      </w:r>
      <w:r>
        <w:rPr>
          <w:rFonts w:ascii="Avenir Book" w:hAnsi="Avenir Book"/>
          <w:sz w:val="28"/>
          <w:szCs w:val="28"/>
          <w:lang w:val="en-US"/>
        </w:rPr>
        <w:t>s sex is i</w:t>
      </w:r>
      <w:r w:rsidRPr="00F64414">
        <w:rPr>
          <w:rFonts w:ascii="Avenir Book" w:hAnsi="Avenir Book"/>
          <w:sz w:val="28"/>
          <w:szCs w:val="28"/>
          <w:lang w:val="en-US"/>
        </w:rPr>
        <w:t>mmutable, despite re-assignment, issues of identity etc. The decision is a very long one and considered the Gender Recognition Act,</w:t>
      </w:r>
      <w:r>
        <w:rPr>
          <w:rFonts w:ascii="Avenir Book" w:hAnsi="Avenir Book"/>
          <w:sz w:val="28"/>
          <w:szCs w:val="28"/>
          <w:lang w:val="en-US"/>
        </w:rPr>
        <w:t xml:space="preserve"> </w:t>
      </w:r>
      <w:r w:rsidRPr="00F64414">
        <w:rPr>
          <w:rFonts w:ascii="Avenir Book" w:hAnsi="Avenir Book"/>
          <w:sz w:val="28"/>
          <w:szCs w:val="28"/>
          <w:lang w:val="en-US"/>
        </w:rPr>
        <w:t>2006 that provides for a change of legal status. She rejected this and insisted on her right to refer to trans people in their birth sex. She also said she must be free to challenge legislation that does not provide for wider issues, such as the effect on changing rooms and other intimate situations. She lost her claim</w:t>
      </w:r>
      <w:r>
        <w:rPr>
          <w:rFonts w:ascii="Avenir Book" w:hAnsi="Avenir Book"/>
          <w:sz w:val="28"/>
          <w:szCs w:val="28"/>
          <w:lang w:val="en-US"/>
        </w:rPr>
        <w:t xml:space="preserve"> </w:t>
      </w:r>
      <w:r w:rsidRPr="00F64414">
        <w:rPr>
          <w:rFonts w:ascii="Avenir Book" w:hAnsi="Avenir Book"/>
          <w:sz w:val="28"/>
          <w:szCs w:val="28"/>
          <w:lang w:val="en-US"/>
        </w:rPr>
        <w:t>(Which will likely be appealed</w:t>
      </w:r>
      <w:proofErr w:type="gramStart"/>
      <w:r w:rsidRPr="00F64414">
        <w:rPr>
          <w:rFonts w:ascii="Avenir Book" w:hAnsi="Avenir Book"/>
          <w:sz w:val="28"/>
          <w:szCs w:val="28"/>
          <w:lang w:val="en-US"/>
        </w:rPr>
        <w:t>)</w:t>
      </w:r>
      <w:proofErr w:type="gramEnd"/>
      <w:r w:rsidRPr="00F64414">
        <w:rPr>
          <w:rFonts w:ascii="Avenir Book" w:hAnsi="Avenir Book"/>
          <w:sz w:val="28"/>
          <w:szCs w:val="28"/>
          <w:lang w:val="en-US"/>
        </w:rPr>
        <w:t xml:space="preserve"> as her claim was ‘incompatible with human dignity’ and the fundamental rights of others.</w:t>
      </w:r>
    </w:p>
    <w:p w14:paraId="259F602E" w14:textId="08B8ADF6" w:rsidR="00483574" w:rsidRDefault="00483574" w:rsidP="00483574">
      <w:pPr>
        <w:jc w:val="both"/>
        <w:rPr>
          <w:rFonts w:ascii="Avenir Book" w:hAnsi="Avenir Book"/>
          <w:sz w:val="28"/>
          <w:szCs w:val="28"/>
          <w:lang w:val="en-US"/>
        </w:rPr>
      </w:pPr>
      <w:r w:rsidRPr="00F64414">
        <w:rPr>
          <w:rFonts w:ascii="Avenir Book" w:hAnsi="Avenir Book"/>
          <w:sz w:val="28"/>
          <w:szCs w:val="28"/>
          <w:lang w:val="en-US"/>
        </w:rPr>
        <w:t>Commentators have pointed out the inhibiting effect this could have on freedom of speech. It has obvious implications for disciplinary procedures that refer to harassment and bullying etc.</w:t>
      </w:r>
    </w:p>
    <w:p w14:paraId="2FF67289" w14:textId="77777777" w:rsidR="00483574" w:rsidRPr="00F64414" w:rsidRDefault="00483574" w:rsidP="00483574">
      <w:pPr>
        <w:jc w:val="both"/>
        <w:rPr>
          <w:rFonts w:ascii="Avenir Book" w:hAnsi="Avenir Book"/>
          <w:sz w:val="28"/>
          <w:szCs w:val="28"/>
          <w:lang w:val="en-US"/>
        </w:rPr>
      </w:pPr>
    </w:p>
    <w:p w14:paraId="6E398EE3" w14:textId="1C94C624"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We learnt on 10</w:t>
      </w:r>
      <w:r w:rsidRPr="00F64414">
        <w:rPr>
          <w:rFonts w:ascii="Avenir Book" w:hAnsi="Avenir Book"/>
          <w:sz w:val="28"/>
          <w:szCs w:val="28"/>
          <w:vertAlign w:val="superscript"/>
          <w:lang w:val="en-US"/>
        </w:rPr>
        <w:t>th</w:t>
      </w:r>
      <w:r w:rsidRPr="00F64414">
        <w:rPr>
          <w:rFonts w:ascii="Avenir Book" w:hAnsi="Avenir Book"/>
          <w:sz w:val="28"/>
          <w:szCs w:val="28"/>
          <w:lang w:val="en-US"/>
        </w:rPr>
        <w:t xml:space="preserve"> January 2020 that another high profile equal pay case against the BBC by a female presenter has been won. It seems that there are many more cases </w:t>
      </w:r>
      <w:r w:rsidRPr="00F64414">
        <w:rPr>
          <w:rFonts w:ascii="Avenir Book" w:hAnsi="Avenir Book"/>
          <w:sz w:val="28"/>
          <w:szCs w:val="28"/>
          <w:lang w:val="en-US"/>
        </w:rPr>
        <w:lastRenderedPageBreak/>
        <w:t>in the pipeline. The rush of cases has, we think, be</w:t>
      </w:r>
      <w:r>
        <w:rPr>
          <w:rFonts w:ascii="Avenir Book" w:hAnsi="Avenir Book"/>
          <w:sz w:val="28"/>
          <w:szCs w:val="28"/>
          <w:lang w:val="en-US"/>
        </w:rPr>
        <w:t>en</w:t>
      </w:r>
      <w:r w:rsidRPr="00F64414">
        <w:rPr>
          <w:rFonts w:ascii="Avenir Book" w:hAnsi="Avenir Book"/>
          <w:sz w:val="28"/>
          <w:szCs w:val="28"/>
          <w:lang w:val="en-US"/>
        </w:rPr>
        <w:t xml:space="preserve"> caused by the BBC’s requirement to publish salaries-so one can see the importance of information!</w:t>
      </w:r>
    </w:p>
    <w:p w14:paraId="312B93ED" w14:textId="77777777"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 xml:space="preserve">Another important case, this time on dismissal, is already indicating that the </w:t>
      </w:r>
      <w:r w:rsidRPr="00F64414">
        <w:rPr>
          <w:rFonts w:ascii="Avenir Book" w:hAnsi="Avenir Book"/>
          <w:bCs/>
          <w:sz w:val="28"/>
          <w:szCs w:val="28"/>
          <w:lang w:val="en-US"/>
        </w:rPr>
        <w:t xml:space="preserve">Djuti </w:t>
      </w:r>
      <w:r w:rsidRPr="00F64414">
        <w:rPr>
          <w:rFonts w:ascii="Avenir Book" w:hAnsi="Avenir Book"/>
          <w:sz w:val="28"/>
          <w:szCs w:val="28"/>
          <w:lang w:val="en-US"/>
        </w:rPr>
        <w:t>case we considered last time regarding genuine and ‘sham’ reasons for dismissal is setting a trend.</w:t>
      </w:r>
    </w:p>
    <w:p w14:paraId="6FD6AF81" w14:textId="77777777" w:rsidR="00483574" w:rsidRPr="00F64414" w:rsidRDefault="00483574" w:rsidP="00483574">
      <w:pPr>
        <w:jc w:val="both"/>
        <w:rPr>
          <w:rFonts w:ascii="Avenir Book" w:hAnsi="Avenir Book"/>
          <w:bCs/>
          <w:sz w:val="28"/>
          <w:szCs w:val="28"/>
          <w:lang w:val="en-US"/>
        </w:rPr>
      </w:pPr>
    </w:p>
    <w:p w14:paraId="1A17E1D9" w14:textId="77777777" w:rsidR="00483574" w:rsidRPr="00F64414" w:rsidRDefault="00483574" w:rsidP="00483574">
      <w:pPr>
        <w:jc w:val="both"/>
        <w:rPr>
          <w:rFonts w:ascii="Avenir Book" w:hAnsi="Avenir Book"/>
          <w:bCs/>
          <w:sz w:val="28"/>
          <w:szCs w:val="28"/>
          <w:lang w:val="en-US"/>
        </w:rPr>
      </w:pPr>
    </w:p>
    <w:p w14:paraId="21401095" w14:textId="77777777" w:rsidR="00483574" w:rsidRPr="00483574" w:rsidRDefault="00483574" w:rsidP="00483574">
      <w:pPr>
        <w:jc w:val="both"/>
        <w:rPr>
          <w:rFonts w:ascii="Avenir Roman" w:hAnsi="Avenir Roman"/>
          <w:b/>
          <w:bCs/>
          <w:sz w:val="28"/>
          <w:szCs w:val="28"/>
          <w:lang w:val="en-US"/>
        </w:rPr>
      </w:pPr>
      <w:r w:rsidRPr="00483574">
        <w:rPr>
          <w:rFonts w:ascii="Avenir Roman" w:hAnsi="Avenir Roman"/>
          <w:b/>
          <w:bCs/>
          <w:sz w:val="28"/>
          <w:szCs w:val="28"/>
          <w:lang w:val="en-US"/>
        </w:rPr>
        <w:t>Cadent Gas v. Singh (2019) UKEAT 0024</w:t>
      </w:r>
    </w:p>
    <w:p w14:paraId="0BD61CAD" w14:textId="77777777" w:rsidR="00483574" w:rsidRDefault="00483574" w:rsidP="00483574">
      <w:pPr>
        <w:jc w:val="both"/>
        <w:rPr>
          <w:rFonts w:ascii="Avenir Book" w:hAnsi="Avenir Book"/>
          <w:sz w:val="28"/>
          <w:szCs w:val="28"/>
          <w:lang w:val="en-US"/>
        </w:rPr>
      </w:pPr>
      <w:r w:rsidRPr="00F64414">
        <w:rPr>
          <w:rFonts w:ascii="Avenir Book" w:hAnsi="Avenir Book"/>
          <w:bCs/>
          <w:sz w:val="28"/>
          <w:szCs w:val="28"/>
          <w:lang w:val="en-US"/>
        </w:rPr>
        <w:t xml:space="preserve">S </w:t>
      </w:r>
      <w:r w:rsidRPr="00F64414">
        <w:rPr>
          <w:rFonts w:ascii="Avenir Book" w:hAnsi="Avenir Book"/>
          <w:sz w:val="28"/>
          <w:szCs w:val="28"/>
          <w:lang w:val="en-US"/>
        </w:rPr>
        <w:t xml:space="preserve">had worked for the respondent for 29 years and had an unblemished record. </w:t>
      </w:r>
      <w:r>
        <w:rPr>
          <w:rFonts w:ascii="Avenir Book" w:hAnsi="Avenir Book"/>
          <w:sz w:val="28"/>
          <w:szCs w:val="28"/>
          <w:lang w:val="en-US"/>
        </w:rPr>
        <w:t xml:space="preserve">He was a </w:t>
      </w:r>
      <w:r w:rsidRPr="00F64414">
        <w:rPr>
          <w:rFonts w:ascii="Avenir Book" w:hAnsi="Avenir Book"/>
          <w:sz w:val="28"/>
          <w:szCs w:val="28"/>
          <w:lang w:val="en-US"/>
        </w:rPr>
        <w:t xml:space="preserve">TU Rep and H&amp;S Rep. He was a gas engineer who </w:t>
      </w:r>
      <w:r>
        <w:rPr>
          <w:rFonts w:ascii="Avenir Book" w:hAnsi="Avenir Book"/>
          <w:sz w:val="28"/>
          <w:szCs w:val="28"/>
          <w:lang w:val="en-US"/>
        </w:rPr>
        <w:t xml:space="preserve">job was to respond to leaks. At </w:t>
      </w:r>
      <w:r w:rsidRPr="00F64414">
        <w:rPr>
          <w:rFonts w:ascii="Avenir Book" w:hAnsi="Avenir Book"/>
          <w:sz w:val="28"/>
          <w:szCs w:val="28"/>
          <w:lang w:val="en-US"/>
        </w:rPr>
        <w:t>1.13am he was called out despite the fact that he had</w:t>
      </w:r>
      <w:r>
        <w:rPr>
          <w:rFonts w:ascii="Avenir Book" w:hAnsi="Avenir Book"/>
          <w:sz w:val="28"/>
          <w:szCs w:val="28"/>
          <w:lang w:val="en-US"/>
        </w:rPr>
        <w:t xml:space="preserve"> been working long hours before </w:t>
      </w:r>
      <w:r w:rsidRPr="00F64414">
        <w:rPr>
          <w:rFonts w:ascii="Avenir Book" w:hAnsi="Avenir Book"/>
          <w:sz w:val="28"/>
          <w:szCs w:val="28"/>
          <w:lang w:val="en-US"/>
        </w:rPr>
        <w:t>and had not had time to eat. He stopped on his way t</w:t>
      </w:r>
      <w:r>
        <w:rPr>
          <w:rFonts w:ascii="Avenir Book" w:hAnsi="Avenir Book"/>
          <w:sz w:val="28"/>
          <w:szCs w:val="28"/>
          <w:lang w:val="en-US"/>
        </w:rPr>
        <w:t xml:space="preserve">o the ‘leak’, was a minute late </w:t>
      </w:r>
      <w:r w:rsidRPr="00F64414">
        <w:rPr>
          <w:rFonts w:ascii="Avenir Book" w:hAnsi="Avenir Book"/>
          <w:sz w:val="28"/>
          <w:szCs w:val="28"/>
          <w:lang w:val="en-US"/>
        </w:rPr>
        <w:t xml:space="preserve">according to the Service Level Agreement. He was </w:t>
      </w:r>
      <w:r>
        <w:rPr>
          <w:rFonts w:ascii="Avenir Book" w:hAnsi="Avenir Book"/>
          <w:sz w:val="28"/>
          <w:szCs w:val="28"/>
          <w:lang w:val="en-US"/>
        </w:rPr>
        <w:t xml:space="preserve">dismissed for gross misconduct. </w:t>
      </w:r>
      <w:r w:rsidRPr="00F64414">
        <w:rPr>
          <w:rFonts w:ascii="Avenir Book" w:hAnsi="Avenir Book"/>
          <w:sz w:val="28"/>
          <w:szCs w:val="28"/>
          <w:lang w:val="en-US"/>
        </w:rPr>
        <w:t>It appeared he had submitted a number of grievance</w:t>
      </w:r>
      <w:r>
        <w:rPr>
          <w:rFonts w:ascii="Avenir Book" w:hAnsi="Avenir Book"/>
          <w:sz w:val="28"/>
          <w:szCs w:val="28"/>
          <w:lang w:val="en-US"/>
        </w:rPr>
        <w:t xml:space="preserve">s against managers, one of whom </w:t>
      </w:r>
      <w:r w:rsidRPr="00F64414">
        <w:rPr>
          <w:rFonts w:ascii="Avenir Book" w:hAnsi="Avenir Book"/>
          <w:sz w:val="28"/>
          <w:szCs w:val="28"/>
          <w:lang w:val="en-US"/>
        </w:rPr>
        <w:t xml:space="preserve">was the manager that undertook the disciplinary investigation. </w:t>
      </w:r>
      <w:r>
        <w:rPr>
          <w:rFonts w:ascii="Avenir Book" w:hAnsi="Avenir Book"/>
          <w:sz w:val="28"/>
          <w:szCs w:val="28"/>
          <w:lang w:val="en-US"/>
        </w:rPr>
        <w:t xml:space="preserve">He alleged that the real </w:t>
      </w:r>
      <w:r w:rsidRPr="00F64414">
        <w:rPr>
          <w:rFonts w:ascii="Avenir Book" w:hAnsi="Avenir Book"/>
          <w:sz w:val="28"/>
          <w:szCs w:val="28"/>
          <w:lang w:val="en-US"/>
        </w:rPr>
        <w:t>motivation for his dismissal was his trade union activities</w:t>
      </w:r>
      <w:r>
        <w:rPr>
          <w:rFonts w:ascii="Avenir Book" w:hAnsi="Avenir Book"/>
          <w:sz w:val="28"/>
          <w:szCs w:val="28"/>
          <w:lang w:val="en-US"/>
        </w:rPr>
        <w:t xml:space="preserve">. The EAT held that if the </w:t>
      </w:r>
      <w:r w:rsidRPr="00F64414">
        <w:rPr>
          <w:rFonts w:ascii="Avenir Book" w:hAnsi="Avenir Book"/>
          <w:sz w:val="28"/>
          <w:szCs w:val="28"/>
          <w:lang w:val="en-US"/>
        </w:rPr>
        <w:t>activities</w:t>
      </w:r>
      <w:r>
        <w:rPr>
          <w:rFonts w:ascii="Avenir Book" w:hAnsi="Avenir Book"/>
          <w:sz w:val="28"/>
          <w:szCs w:val="28"/>
          <w:lang w:val="en-US"/>
        </w:rPr>
        <w:t>,</w:t>
      </w:r>
      <w:r w:rsidRPr="00F64414">
        <w:rPr>
          <w:rFonts w:ascii="Avenir Book" w:hAnsi="Avenir Book"/>
          <w:sz w:val="28"/>
          <w:szCs w:val="28"/>
          <w:lang w:val="en-US"/>
        </w:rPr>
        <w:t xml:space="preserve"> ’played a part in the (Employer’s) reasoning’, he could win.</w:t>
      </w:r>
      <w:r>
        <w:rPr>
          <w:rFonts w:ascii="Avenir Book" w:hAnsi="Avenir Book"/>
          <w:sz w:val="28"/>
          <w:szCs w:val="28"/>
          <w:lang w:val="en-US"/>
        </w:rPr>
        <w:t xml:space="preserve"> </w:t>
      </w:r>
    </w:p>
    <w:p w14:paraId="08B1C7F4" w14:textId="3420D1C0"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The moral of this case is clear. Be careful who investiga</w:t>
      </w:r>
      <w:r>
        <w:rPr>
          <w:rFonts w:ascii="Avenir Book" w:hAnsi="Avenir Book"/>
          <w:sz w:val="28"/>
          <w:szCs w:val="28"/>
          <w:lang w:val="en-US"/>
        </w:rPr>
        <w:t xml:space="preserve">tes matters, note the impact of </w:t>
      </w:r>
      <w:r w:rsidRPr="00F64414">
        <w:rPr>
          <w:rFonts w:ascii="Avenir Book" w:hAnsi="Avenir Book"/>
          <w:sz w:val="28"/>
          <w:szCs w:val="28"/>
          <w:lang w:val="en-US"/>
        </w:rPr>
        <w:t>grievances, even if they are rejected, be careful with ev</w:t>
      </w:r>
      <w:r>
        <w:rPr>
          <w:rFonts w:ascii="Avenir Book" w:hAnsi="Avenir Book"/>
          <w:sz w:val="28"/>
          <w:szCs w:val="28"/>
          <w:lang w:val="en-US"/>
        </w:rPr>
        <w:t xml:space="preserve">idence and don’t use one act of </w:t>
      </w:r>
      <w:r w:rsidRPr="00F64414">
        <w:rPr>
          <w:rFonts w:ascii="Avenir Book" w:hAnsi="Avenir Book"/>
          <w:sz w:val="28"/>
          <w:szCs w:val="28"/>
          <w:lang w:val="en-US"/>
        </w:rPr>
        <w:t xml:space="preserve">misconduct and an opportunity to ‘get back’ at an employee. The stated reason </w:t>
      </w:r>
      <w:r>
        <w:rPr>
          <w:rFonts w:ascii="Avenir Book" w:hAnsi="Avenir Book"/>
          <w:sz w:val="28"/>
          <w:szCs w:val="28"/>
          <w:lang w:val="en-US"/>
        </w:rPr>
        <w:t xml:space="preserve">for </w:t>
      </w:r>
      <w:r w:rsidRPr="00F64414">
        <w:rPr>
          <w:rFonts w:ascii="Avenir Book" w:hAnsi="Avenir Book"/>
          <w:sz w:val="28"/>
          <w:szCs w:val="28"/>
          <w:lang w:val="en-US"/>
        </w:rPr>
        <w:t>dismissal must be the genuine one.</w:t>
      </w:r>
    </w:p>
    <w:p w14:paraId="769B5505" w14:textId="77777777" w:rsidR="00483574" w:rsidRDefault="00483574" w:rsidP="00483574">
      <w:pPr>
        <w:jc w:val="both"/>
        <w:rPr>
          <w:rFonts w:ascii="Avenir Book" w:hAnsi="Avenir Book"/>
          <w:bCs/>
          <w:sz w:val="28"/>
          <w:szCs w:val="28"/>
          <w:lang w:val="en-US"/>
        </w:rPr>
      </w:pPr>
    </w:p>
    <w:p w14:paraId="27509783" w14:textId="77777777" w:rsidR="00483574" w:rsidRPr="00483574" w:rsidRDefault="00483574" w:rsidP="00483574">
      <w:pPr>
        <w:jc w:val="both"/>
        <w:rPr>
          <w:rFonts w:ascii="Avenir Book" w:hAnsi="Avenir Book"/>
          <w:b/>
          <w:bCs/>
          <w:i/>
          <w:sz w:val="28"/>
          <w:szCs w:val="28"/>
          <w:lang w:val="en-US"/>
        </w:rPr>
      </w:pPr>
      <w:r w:rsidRPr="00483574">
        <w:rPr>
          <w:rFonts w:ascii="Avenir Book" w:hAnsi="Avenir Book"/>
          <w:b/>
          <w:bCs/>
          <w:i/>
          <w:sz w:val="28"/>
          <w:szCs w:val="28"/>
          <w:lang w:val="en-US"/>
        </w:rPr>
        <w:t>What cases are on appeal in 2020?</w:t>
      </w:r>
    </w:p>
    <w:p w14:paraId="59D13516" w14:textId="77777777"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Ones for us to look out for include</w:t>
      </w:r>
      <w:proofErr w:type="gramStart"/>
      <w:r w:rsidRPr="00F64414">
        <w:rPr>
          <w:rFonts w:ascii="Avenir Book" w:hAnsi="Avenir Book"/>
          <w:sz w:val="28"/>
          <w:szCs w:val="28"/>
          <w:lang w:val="en-US"/>
        </w:rPr>
        <w:t>;</w:t>
      </w:r>
      <w:proofErr w:type="gramEnd"/>
    </w:p>
    <w:p w14:paraId="49EE652F" w14:textId="77777777" w:rsidR="00483574" w:rsidRPr="00483574" w:rsidRDefault="00483574" w:rsidP="00483574">
      <w:pPr>
        <w:pStyle w:val="ListParagraph"/>
        <w:numPr>
          <w:ilvl w:val="0"/>
          <w:numId w:val="35"/>
        </w:numPr>
        <w:jc w:val="both"/>
        <w:rPr>
          <w:rFonts w:ascii="Avenir Book" w:hAnsi="Avenir Book"/>
          <w:b/>
          <w:sz w:val="28"/>
          <w:szCs w:val="28"/>
          <w:lang w:val="en-US"/>
        </w:rPr>
      </w:pPr>
      <w:proofErr w:type="spellStart"/>
      <w:r w:rsidRPr="00483574">
        <w:rPr>
          <w:rFonts w:ascii="Avenir Book" w:hAnsi="Avenir Book"/>
          <w:b/>
          <w:bCs/>
          <w:sz w:val="28"/>
          <w:szCs w:val="28"/>
          <w:lang w:val="en-US"/>
        </w:rPr>
        <w:t>Uber</w:t>
      </w:r>
      <w:proofErr w:type="spellEnd"/>
      <w:r w:rsidRPr="00483574">
        <w:rPr>
          <w:rFonts w:ascii="Avenir Book" w:hAnsi="Avenir Book"/>
          <w:b/>
          <w:bCs/>
          <w:sz w:val="28"/>
          <w:szCs w:val="28"/>
          <w:lang w:val="en-US"/>
        </w:rPr>
        <w:t xml:space="preserve"> v </w:t>
      </w:r>
      <w:proofErr w:type="spellStart"/>
      <w:r w:rsidRPr="00483574">
        <w:rPr>
          <w:rFonts w:ascii="Avenir Book" w:hAnsi="Avenir Book"/>
          <w:b/>
          <w:bCs/>
          <w:sz w:val="28"/>
          <w:szCs w:val="28"/>
          <w:lang w:val="en-US"/>
        </w:rPr>
        <w:t>Aslam</w:t>
      </w:r>
      <w:proofErr w:type="spellEnd"/>
      <w:r w:rsidRPr="00483574">
        <w:rPr>
          <w:rFonts w:ascii="Avenir Book" w:hAnsi="Avenir Book"/>
          <w:b/>
          <w:bCs/>
          <w:sz w:val="28"/>
          <w:szCs w:val="28"/>
          <w:lang w:val="en-US"/>
        </w:rPr>
        <w:t>-</w:t>
      </w:r>
      <w:r w:rsidRPr="00483574">
        <w:rPr>
          <w:rFonts w:ascii="Avenir Book" w:hAnsi="Avenir Book"/>
          <w:b/>
          <w:sz w:val="28"/>
          <w:szCs w:val="28"/>
          <w:lang w:val="en-US"/>
        </w:rPr>
        <w:t>worker status, to be heard by the SC</w:t>
      </w:r>
    </w:p>
    <w:p w14:paraId="59AC8DE5" w14:textId="77777777" w:rsidR="00483574" w:rsidRPr="00483574" w:rsidRDefault="00483574" w:rsidP="00483574">
      <w:pPr>
        <w:pStyle w:val="ListParagraph"/>
        <w:numPr>
          <w:ilvl w:val="0"/>
          <w:numId w:val="35"/>
        </w:numPr>
        <w:jc w:val="both"/>
        <w:rPr>
          <w:rFonts w:ascii="Avenir Book" w:hAnsi="Avenir Book"/>
          <w:b/>
          <w:sz w:val="28"/>
          <w:szCs w:val="28"/>
          <w:lang w:val="en-US"/>
        </w:rPr>
      </w:pPr>
      <w:proofErr w:type="spellStart"/>
      <w:r w:rsidRPr="00483574">
        <w:rPr>
          <w:rFonts w:ascii="Avenir Book" w:hAnsi="Avenir Book"/>
          <w:b/>
          <w:bCs/>
          <w:sz w:val="28"/>
          <w:szCs w:val="28"/>
          <w:lang w:val="en-US"/>
        </w:rPr>
        <w:t>Asda</w:t>
      </w:r>
      <w:proofErr w:type="spellEnd"/>
      <w:r w:rsidRPr="00483574">
        <w:rPr>
          <w:rFonts w:ascii="Avenir Book" w:hAnsi="Avenir Book"/>
          <w:b/>
          <w:sz w:val="28"/>
          <w:szCs w:val="28"/>
          <w:lang w:val="en-US"/>
        </w:rPr>
        <w:t xml:space="preserve"> equal pay case, to be heard by the SC</w:t>
      </w:r>
    </w:p>
    <w:p w14:paraId="4BCC7184" w14:textId="77777777" w:rsidR="00483574" w:rsidRDefault="00483574" w:rsidP="00483574">
      <w:pPr>
        <w:pStyle w:val="ListParagraph"/>
        <w:numPr>
          <w:ilvl w:val="0"/>
          <w:numId w:val="35"/>
        </w:numPr>
        <w:jc w:val="both"/>
        <w:rPr>
          <w:rFonts w:ascii="Avenir Book" w:hAnsi="Avenir Book"/>
          <w:b/>
          <w:sz w:val="28"/>
          <w:szCs w:val="28"/>
          <w:lang w:val="en-US"/>
        </w:rPr>
      </w:pPr>
      <w:r w:rsidRPr="00483574">
        <w:rPr>
          <w:rFonts w:ascii="Avenir Book" w:hAnsi="Avenir Book"/>
          <w:b/>
          <w:sz w:val="28"/>
          <w:szCs w:val="28"/>
          <w:lang w:val="en-US"/>
        </w:rPr>
        <w:t xml:space="preserve">The </w:t>
      </w:r>
      <w:r w:rsidRPr="00483574">
        <w:rPr>
          <w:rFonts w:ascii="Avenir Book" w:hAnsi="Avenir Book"/>
          <w:b/>
          <w:bCs/>
          <w:sz w:val="28"/>
          <w:szCs w:val="28"/>
          <w:lang w:val="en-US"/>
        </w:rPr>
        <w:t>‘gay cake’</w:t>
      </w:r>
      <w:r w:rsidRPr="00483574">
        <w:rPr>
          <w:rFonts w:ascii="Avenir Book" w:hAnsi="Avenir Book"/>
          <w:b/>
          <w:sz w:val="28"/>
          <w:szCs w:val="28"/>
          <w:lang w:val="en-US"/>
        </w:rPr>
        <w:t xml:space="preserve"> case from Northern Ireland is going to the ECHR (It was lost in the SC)</w:t>
      </w:r>
    </w:p>
    <w:p w14:paraId="658C39B7" w14:textId="77777777" w:rsidR="00483574" w:rsidRPr="00483574" w:rsidRDefault="00483574" w:rsidP="00483574">
      <w:pPr>
        <w:pStyle w:val="ListParagraph"/>
        <w:jc w:val="both"/>
        <w:rPr>
          <w:rFonts w:ascii="Avenir Book" w:hAnsi="Avenir Book"/>
          <w:b/>
          <w:sz w:val="28"/>
          <w:szCs w:val="28"/>
          <w:lang w:val="en-US"/>
        </w:rPr>
      </w:pPr>
    </w:p>
    <w:p w14:paraId="622D29AF" w14:textId="7AE04D3F" w:rsidR="00483574" w:rsidRPr="00483574" w:rsidRDefault="00483574" w:rsidP="00483574">
      <w:pPr>
        <w:pStyle w:val="ListParagraph"/>
        <w:numPr>
          <w:ilvl w:val="0"/>
          <w:numId w:val="33"/>
        </w:numPr>
        <w:jc w:val="both"/>
        <w:rPr>
          <w:rFonts w:ascii="Avenir Roman" w:hAnsi="Avenir Roman"/>
          <w:b/>
          <w:sz w:val="36"/>
          <w:szCs w:val="40"/>
          <w:lang w:val="en-US"/>
        </w:rPr>
      </w:pPr>
      <w:r w:rsidRPr="00483574">
        <w:rPr>
          <w:rFonts w:ascii="Avenir Book" w:hAnsi="Avenir Book"/>
          <w:bCs/>
          <w:sz w:val="28"/>
          <w:szCs w:val="28"/>
          <w:lang w:val="en-US"/>
        </w:rPr>
        <w:lastRenderedPageBreak/>
        <w:t>An overview of important policy and legislative changes</w:t>
      </w:r>
    </w:p>
    <w:p w14:paraId="2D1963C0" w14:textId="14C407BC"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We live in interesting times!</w:t>
      </w:r>
      <w:r>
        <w:rPr>
          <w:rFonts w:ascii="Avenir Book" w:hAnsi="Avenir Book"/>
          <w:sz w:val="28"/>
          <w:szCs w:val="28"/>
          <w:lang w:val="en-US"/>
        </w:rPr>
        <w:t xml:space="preserve"> Taken,</w:t>
      </w:r>
      <w:r w:rsidRPr="00F64414">
        <w:rPr>
          <w:rFonts w:ascii="Avenir Book" w:hAnsi="Avenir Book"/>
          <w:sz w:val="28"/>
          <w:szCs w:val="28"/>
          <w:lang w:val="en-US"/>
        </w:rPr>
        <w:t xml:space="preserve"> together the last few months have probably seen more significant reform of employment law than the last twenty years. Mostly, the changes come into effect on 6</w:t>
      </w:r>
      <w:r w:rsidRPr="00F64414">
        <w:rPr>
          <w:rFonts w:ascii="Avenir Book" w:hAnsi="Avenir Book"/>
          <w:sz w:val="28"/>
          <w:szCs w:val="28"/>
          <w:vertAlign w:val="superscript"/>
          <w:lang w:val="en-US"/>
        </w:rPr>
        <w:t>th</w:t>
      </w:r>
      <w:r w:rsidRPr="00F64414">
        <w:rPr>
          <w:rFonts w:ascii="Avenir Book" w:hAnsi="Avenir Book"/>
          <w:sz w:val="28"/>
          <w:szCs w:val="28"/>
          <w:lang w:val="en-US"/>
        </w:rPr>
        <w:t xml:space="preserve"> April 2020, but there is much else in the pipeline. The new Government is strongly supporting the reforms initiated by the Taylor Report, 2017 and its foll</w:t>
      </w:r>
      <w:r>
        <w:rPr>
          <w:rFonts w:ascii="Avenir Book" w:hAnsi="Avenir Book"/>
          <w:sz w:val="28"/>
          <w:szCs w:val="28"/>
          <w:lang w:val="en-US"/>
        </w:rPr>
        <w:t xml:space="preserve">ow-up-the Good Work Plan. This </w:t>
      </w:r>
      <w:r w:rsidRPr="00F64414">
        <w:rPr>
          <w:rFonts w:ascii="Avenir Book" w:hAnsi="Avenir Book"/>
          <w:sz w:val="28"/>
          <w:szCs w:val="28"/>
          <w:lang w:val="en-US"/>
        </w:rPr>
        <w:t>generated four major Consultations on</w:t>
      </w:r>
      <w:proofErr w:type="gramStart"/>
      <w:r w:rsidRPr="00F64414">
        <w:rPr>
          <w:rFonts w:ascii="Avenir Book" w:hAnsi="Avenir Book"/>
          <w:sz w:val="28"/>
          <w:szCs w:val="28"/>
          <w:lang w:val="en-US"/>
        </w:rPr>
        <w:t>;</w:t>
      </w:r>
      <w:proofErr w:type="gramEnd"/>
    </w:p>
    <w:p w14:paraId="4214843B" w14:textId="77777777" w:rsidR="00483574" w:rsidRPr="00F64414" w:rsidRDefault="00483574" w:rsidP="00483574">
      <w:pPr>
        <w:pStyle w:val="ListParagraph"/>
        <w:numPr>
          <w:ilvl w:val="0"/>
          <w:numId w:val="38"/>
        </w:numPr>
        <w:jc w:val="both"/>
        <w:rPr>
          <w:rFonts w:ascii="Avenir Book" w:hAnsi="Avenir Book"/>
          <w:sz w:val="28"/>
          <w:szCs w:val="28"/>
          <w:lang w:val="en-US"/>
        </w:rPr>
      </w:pPr>
      <w:r w:rsidRPr="00F64414">
        <w:rPr>
          <w:rFonts w:ascii="Avenir Book" w:hAnsi="Avenir Book"/>
          <w:sz w:val="28"/>
          <w:szCs w:val="28"/>
          <w:lang w:val="en-US"/>
        </w:rPr>
        <w:t>Employment status</w:t>
      </w:r>
    </w:p>
    <w:p w14:paraId="2821B037" w14:textId="77777777" w:rsidR="00483574" w:rsidRPr="00F64414" w:rsidRDefault="00483574" w:rsidP="00483574">
      <w:pPr>
        <w:pStyle w:val="ListParagraph"/>
        <w:numPr>
          <w:ilvl w:val="0"/>
          <w:numId w:val="38"/>
        </w:numPr>
        <w:jc w:val="both"/>
        <w:rPr>
          <w:rFonts w:ascii="Avenir Book" w:hAnsi="Avenir Book"/>
          <w:sz w:val="28"/>
          <w:szCs w:val="28"/>
          <w:lang w:val="en-US"/>
        </w:rPr>
      </w:pPr>
      <w:r w:rsidRPr="00F64414">
        <w:rPr>
          <w:rFonts w:ascii="Avenir Book" w:hAnsi="Avenir Book"/>
          <w:sz w:val="28"/>
          <w:szCs w:val="28"/>
          <w:lang w:val="en-US"/>
        </w:rPr>
        <w:t>Transparency (Information)</w:t>
      </w:r>
    </w:p>
    <w:p w14:paraId="2F71ED39" w14:textId="77777777" w:rsidR="00483574" w:rsidRPr="00F64414" w:rsidRDefault="00483574" w:rsidP="00483574">
      <w:pPr>
        <w:pStyle w:val="ListParagraph"/>
        <w:numPr>
          <w:ilvl w:val="0"/>
          <w:numId w:val="38"/>
        </w:numPr>
        <w:jc w:val="both"/>
        <w:rPr>
          <w:rFonts w:ascii="Avenir Book" w:hAnsi="Avenir Book"/>
          <w:sz w:val="28"/>
          <w:szCs w:val="28"/>
          <w:lang w:val="en-US"/>
        </w:rPr>
      </w:pPr>
      <w:r w:rsidRPr="00F64414">
        <w:rPr>
          <w:rFonts w:ascii="Avenir Book" w:hAnsi="Avenir Book"/>
          <w:sz w:val="28"/>
          <w:szCs w:val="28"/>
          <w:lang w:val="en-US"/>
        </w:rPr>
        <w:t>Agency Working</w:t>
      </w:r>
    </w:p>
    <w:p w14:paraId="40A662DF" w14:textId="77777777" w:rsidR="00483574" w:rsidRPr="00F64414" w:rsidRDefault="00483574" w:rsidP="00483574">
      <w:pPr>
        <w:pStyle w:val="ListParagraph"/>
        <w:numPr>
          <w:ilvl w:val="0"/>
          <w:numId w:val="38"/>
        </w:numPr>
        <w:jc w:val="both"/>
        <w:rPr>
          <w:rFonts w:ascii="Avenir Book" w:hAnsi="Avenir Book"/>
          <w:sz w:val="28"/>
          <w:szCs w:val="28"/>
          <w:lang w:val="en-US"/>
        </w:rPr>
      </w:pPr>
      <w:r w:rsidRPr="00F64414">
        <w:rPr>
          <w:rFonts w:ascii="Avenir Book" w:hAnsi="Avenir Book"/>
          <w:sz w:val="28"/>
          <w:szCs w:val="28"/>
          <w:lang w:val="en-US"/>
        </w:rPr>
        <w:t>Enforcement of employment rights</w:t>
      </w:r>
    </w:p>
    <w:p w14:paraId="4A2BE392" w14:textId="77777777"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 xml:space="preserve">Although it is unlikely we will have a statutory definition of employment status, the three other Consultations have led to legislative changes. </w:t>
      </w:r>
    </w:p>
    <w:p w14:paraId="5F96870B" w14:textId="77777777" w:rsidR="00483574" w:rsidRDefault="00483574" w:rsidP="00483574">
      <w:pPr>
        <w:jc w:val="both"/>
        <w:rPr>
          <w:rFonts w:ascii="Avenir Book" w:hAnsi="Avenir Book"/>
          <w:sz w:val="28"/>
          <w:szCs w:val="28"/>
          <w:lang w:val="en-US"/>
        </w:rPr>
      </w:pPr>
    </w:p>
    <w:p w14:paraId="10C63AB9" w14:textId="6721464C"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 xml:space="preserve">The </w:t>
      </w:r>
      <w:r w:rsidRPr="00F64414">
        <w:rPr>
          <w:rFonts w:ascii="Avenir Book" w:hAnsi="Avenir Book"/>
          <w:bCs/>
          <w:sz w:val="28"/>
          <w:szCs w:val="28"/>
          <w:lang w:val="en-US"/>
        </w:rPr>
        <w:t>General Election of 12</w:t>
      </w:r>
      <w:r w:rsidRPr="00F64414">
        <w:rPr>
          <w:rFonts w:ascii="Avenir Book" w:hAnsi="Avenir Book"/>
          <w:bCs/>
          <w:sz w:val="28"/>
          <w:szCs w:val="28"/>
          <w:vertAlign w:val="superscript"/>
          <w:lang w:val="en-US"/>
        </w:rPr>
        <w:t>th</w:t>
      </w:r>
      <w:r w:rsidRPr="00F64414">
        <w:rPr>
          <w:rFonts w:ascii="Avenir Book" w:hAnsi="Avenir Book"/>
          <w:bCs/>
          <w:sz w:val="28"/>
          <w:szCs w:val="28"/>
          <w:lang w:val="en-US"/>
        </w:rPr>
        <w:t xml:space="preserve"> December 2019</w:t>
      </w:r>
      <w:r w:rsidRPr="00F64414">
        <w:rPr>
          <w:rFonts w:ascii="Avenir Book" w:hAnsi="Avenir Book"/>
          <w:sz w:val="28"/>
          <w:szCs w:val="28"/>
          <w:lang w:val="en-US"/>
        </w:rPr>
        <w:t xml:space="preserve"> has had the effect of confirming measures </w:t>
      </w:r>
      <w:r w:rsidR="00C7010E">
        <w:rPr>
          <w:rFonts w:ascii="Avenir Book" w:hAnsi="Avenir Book"/>
          <w:sz w:val="28"/>
          <w:szCs w:val="28"/>
          <w:lang w:val="en-US"/>
        </w:rPr>
        <w:t xml:space="preserve">to see the UK leave the EU </w:t>
      </w:r>
      <w:r w:rsidRPr="00F64414">
        <w:rPr>
          <w:rFonts w:ascii="Avenir Book" w:hAnsi="Avenir Book"/>
          <w:sz w:val="28"/>
          <w:szCs w:val="28"/>
          <w:lang w:val="en-US"/>
        </w:rPr>
        <w:t>and this has massive legal implications, including for employment law. However, relatively little will tangibly change until next year, though we are seeing migration issues becoming both more important and controversial. Although, pending legislation is ‘lost’ when one Parliament ends before a General Election, pre- legislative activities, such as Consultations can still go ahead. At the moment, we have a number of important Consultations ‘in the pipeline’. These include</w:t>
      </w:r>
      <w:proofErr w:type="gramStart"/>
      <w:r w:rsidRPr="00F64414">
        <w:rPr>
          <w:rFonts w:ascii="Avenir Book" w:hAnsi="Avenir Book"/>
          <w:sz w:val="28"/>
          <w:szCs w:val="28"/>
          <w:lang w:val="en-US"/>
        </w:rPr>
        <w:t>;</w:t>
      </w:r>
      <w:proofErr w:type="gramEnd"/>
    </w:p>
    <w:p w14:paraId="1FC78727" w14:textId="77777777" w:rsidR="00483574" w:rsidRPr="00F64414" w:rsidRDefault="00483574" w:rsidP="00483574">
      <w:pPr>
        <w:pStyle w:val="ListParagraph"/>
        <w:numPr>
          <w:ilvl w:val="0"/>
          <w:numId w:val="37"/>
        </w:numPr>
        <w:ind w:firstLine="0"/>
        <w:jc w:val="both"/>
        <w:rPr>
          <w:rFonts w:ascii="Avenir Book" w:hAnsi="Avenir Book"/>
          <w:sz w:val="28"/>
          <w:szCs w:val="28"/>
          <w:lang w:val="en-US"/>
        </w:rPr>
      </w:pPr>
      <w:r w:rsidRPr="00F64414">
        <w:rPr>
          <w:rFonts w:ascii="Avenir Book" w:hAnsi="Avenir Book"/>
          <w:sz w:val="28"/>
          <w:szCs w:val="28"/>
          <w:lang w:val="en-US"/>
        </w:rPr>
        <w:t>Ill health and job loss</w:t>
      </w:r>
    </w:p>
    <w:p w14:paraId="4498A2A2" w14:textId="77777777" w:rsidR="00483574" w:rsidRPr="00F64414" w:rsidRDefault="00483574" w:rsidP="00483574">
      <w:pPr>
        <w:pStyle w:val="ListParagraph"/>
        <w:numPr>
          <w:ilvl w:val="0"/>
          <w:numId w:val="37"/>
        </w:numPr>
        <w:ind w:firstLine="0"/>
        <w:jc w:val="both"/>
        <w:rPr>
          <w:rFonts w:ascii="Avenir Book" w:hAnsi="Avenir Book"/>
          <w:sz w:val="28"/>
          <w:szCs w:val="28"/>
          <w:lang w:val="en-US"/>
        </w:rPr>
      </w:pPr>
      <w:r w:rsidRPr="00F64414">
        <w:rPr>
          <w:rFonts w:ascii="Avenir Book" w:hAnsi="Avenir Book"/>
          <w:sz w:val="28"/>
          <w:szCs w:val="28"/>
          <w:lang w:val="en-US"/>
        </w:rPr>
        <w:t>Pregnancy/maternity and redundancy</w:t>
      </w:r>
    </w:p>
    <w:p w14:paraId="2EA3F4EC" w14:textId="77777777" w:rsidR="00483574" w:rsidRPr="00F64414" w:rsidRDefault="00483574" w:rsidP="00483574">
      <w:pPr>
        <w:pStyle w:val="ListParagraph"/>
        <w:numPr>
          <w:ilvl w:val="0"/>
          <w:numId w:val="37"/>
        </w:numPr>
        <w:ind w:firstLine="0"/>
        <w:jc w:val="both"/>
        <w:rPr>
          <w:rFonts w:ascii="Avenir Book" w:hAnsi="Avenir Book"/>
          <w:sz w:val="28"/>
          <w:szCs w:val="28"/>
          <w:lang w:val="en-US"/>
        </w:rPr>
      </w:pPr>
      <w:r w:rsidRPr="00F64414">
        <w:rPr>
          <w:rFonts w:ascii="Avenir Book" w:hAnsi="Avenir Book"/>
          <w:sz w:val="28"/>
          <w:szCs w:val="28"/>
          <w:lang w:val="en-US"/>
        </w:rPr>
        <w:t>Equal pay reporting</w:t>
      </w:r>
    </w:p>
    <w:p w14:paraId="62F7D3EE" w14:textId="77777777" w:rsidR="00483574" w:rsidRPr="00F64414" w:rsidRDefault="00483574" w:rsidP="00483574">
      <w:pPr>
        <w:pStyle w:val="ListParagraph"/>
        <w:numPr>
          <w:ilvl w:val="0"/>
          <w:numId w:val="37"/>
        </w:numPr>
        <w:ind w:firstLine="0"/>
        <w:jc w:val="both"/>
        <w:rPr>
          <w:rFonts w:ascii="Avenir Book" w:hAnsi="Avenir Book"/>
          <w:sz w:val="28"/>
          <w:szCs w:val="28"/>
          <w:lang w:val="en-US"/>
        </w:rPr>
      </w:pPr>
      <w:r w:rsidRPr="00F64414">
        <w:rPr>
          <w:rFonts w:ascii="Avenir Book" w:hAnsi="Avenir Book"/>
          <w:sz w:val="28"/>
          <w:szCs w:val="28"/>
          <w:lang w:val="en-US"/>
        </w:rPr>
        <w:t>Enforcement of employment law</w:t>
      </w:r>
    </w:p>
    <w:p w14:paraId="50AF9200" w14:textId="77777777" w:rsidR="00C7010E" w:rsidRPr="00C7010E" w:rsidRDefault="00483574" w:rsidP="00483574">
      <w:pPr>
        <w:pStyle w:val="ListParagraph"/>
        <w:numPr>
          <w:ilvl w:val="0"/>
          <w:numId w:val="37"/>
        </w:numPr>
        <w:ind w:firstLine="0"/>
        <w:jc w:val="both"/>
        <w:rPr>
          <w:rFonts w:ascii="Avenir Book" w:hAnsi="Avenir Book"/>
          <w:iCs/>
          <w:sz w:val="28"/>
          <w:szCs w:val="28"/>
          <w:lang w:val="en-US"/>
        </w:rPr>
      </w:pPr>
      <w:r w:rsidRPr="00F64414">
        <w:rPr>
          <w:rFonts w:ascii="Avenir Book" w:hAnsi="Avenir Book"/>
          <w:sz w:val="28"/>
          <w:szCs w:val="28"/>
          <w:lang w:val="en-US"/>
        </w:rPr>
        <w:t xml:space="preserve">Employment status? (The research by </w:t>
      </w:r>
      <w:r w:rsidR="00C7010E">
        <w:rPr>
          <w:rFonts w:ascii="Avenir Book" w:hAnsi="Avenir Book"/>
          <w:sz w:val="28"/>
          <w:szCs w:val="28"/>
          <w:lang w:val="en-US"/>
        </w:rPr>
        <w:t>BEIS on this is interesting. It</w:t>
      </w:r>
    </w:p>
    <w:p w14:paraId="588A3544" w14:textId="6FF319D8" w:rsidR="00483574" w:rsidRDefault="00C7010E" w:rsidP="00FB1113">
      <w:pPr>
        <w:pStyle w:val="ListParagraph"/>
        <w:jc w:val="both"/>
        <w:rPr>
          <w:rFonts w:ascii="Avenir Book" w:hAnsi="Avenir Book"/>
          <w:iCs/>
          <w:sz w:val="28"/>
          <w:szCs w:val="28"/>
          <w:lang w:val="en-US"/>
        </w:rPr>
      </w:pPr>
      <w:r w:rsidRPr="00F64414">
        <w:rPr>
          <w:rFonts w:ascii="Avenir Book" w:hAnsi="Avenir Book"/>
          <w:sz w:val="28"/>
          <w:szCs w:val="28"/>
          <w:lang w:val="en-US"/>
        </w:rPr>
        <w:t>Estimates</w:t>
      </w:r>
      <w:r w:rsidR="00483574" w:rsidRPr="00F64414">
        <w:rPr>
          <w:rFonts w:ascii="Avenir Book" w:hAnsi="Avenir Book"/>
          <w:sz w:val="28"/>
          <w:szCs w:val="28"/>
          <w:lang w:val="en-US"/>
        </w:rPr>
        <w:t xml:space="preserve"> in 2018 the ‘gig’ economy’ covered 4.4 million workers, most in the London area, young, averagely educated, relatively low paid. It excluded agency working and self/employment using a PSC</w:t>
      </w:r>
      <w:r>
        <w:rPr>
          <w:rFonts w:ascii="Avenir Book" w:hAnsi="Avenir Book"/>
          <w:sz w:val="28"/>
          <w:szCs w:val="28"/>
          <w:lang w:val="en-US"/>
        </w:rPr>
        <w:t xml:space="preserve"> </w:t>
      </w:r>
      <w:r w:rsidR="00483574" w:rsidRPr="00F64414">
        <w:rPr>
          <w:rFonts w:ascii="Avenir Book" w:hAnsi="Avenir Book"/>
          <w:sz w:val="28"/>
          <w:szCs w:val="28"/>
          <w:lang w:val="en-US"/>
        </w:rPr>
        <w:t>(170k). The focus was on delivery work and the report, sadly, excluded agriculture, hospitality, nursing and retail work. Perhaps the narrowness of this research seriously limits its</w:t>
      </w:r>
      <w:r w:rsidR="00FB1113">
        <w:rPr>
          <w:rFonts w:ascii="Avenir Book" w:hAnsi="Avenir Book"/>
          <w:sz w:val="28"/>
          <w:szCs w:val="28"/>
          <w:lang w:val="en-US"/>
        </w:rPr>
        <w:t xml:space="preserve"> </w:t>
      </w:r>
      <w:r w:rsidR="00483574" w:rsidRPr="00F64414">
        <w:rPr>
          <w:rFonts w:ascii="Avenir Book" w:hAnsi="Avenir Book"/>
          <w:sz w:val="28"/>
          <w:szCs w:val="28"/>
          <w:lang w:val="en-US"/>
        </w:rPr>
        <w:lastRenderedPageBreak/>
        <w:t>value). It is unclear what is happening about this Consultation. So</w:t>
      </w:r>
      <w:proofErr w:type="gramStart"/>
      <w:r w:rsidR="00483574" w:rsidRPr="00F64414">
        <w:rPr>
          <w:rFonts w:ascii="Avenir Book" w:hAnsi="Avenir Book"/>
          <w:sz w:val="28"/>
          <w:szCs w:val="28"/>
          <w:lang w:val="en-US"/>
        </w:rPr>
        <w:t>;</w:t>
      </w:r>
      <w:proofErr w:type="gramEnd"/>
      <w:r w:rsidR="00483574" w:rsidRPr="00F64414">
        <w:rPr>
          <w:rFonts w:ascii="Avenir Book" w:hAnsi="Avenir Book"/>
          <w:sz w:val="28"/>
          <w:szCs w:val="28"/>
          <w:lang w:val="en-US"/>
        </w:rPr>
        <w:t xml:space="preserve"> for the moment we need to rely on </w:t>
      </w:r>
      <w:r w:rsidR="00483574" w:rsidRPr="00F64414">
        <w:rPr>
          <w:rFonts w:ascii="Avenir Book" w:hAnsi="Avenir Book"/>
          <w:iCs/>
          <w:sz w:val="28"/>
          <w:szCs w:val="28"/>
          <w:lang w:val="en-US"/>
        </w:rPr>
        <w:t xml:space="preserve">existing </w:t>
      </w:r>
      <w:r w:rsidR="00FB1113" w:rsidRPr="00F64414">
        <w:rPr>
          <w:rFonts w:ascii="Avenir Book" w:hAnsi="Avenir Book"/>
          <w:iCs/>
          <w:sz w:val="28"/>
          <w:szCs w:val="28"/>
          <w:lang w:val="en-US"/>
        </w:rPr>
        <w:t>case law</w:t>
      </w:r>
      <w:r w:rsidR="00483574" w:rsidRPr="00F64414">
        <w:rPr>
          <w:rFonts w:ascii="Avenir Book" w:hAnsi="Avenir Book"/>
          <w:iCs/>
          <w:sz w:val="28"/>
          <w:szCs w:val="28"/>
          <w:lang w:val="en-US"/>
        </w:rPr>
        <w:t xml:space="preserve"> on both the employee/self-employed divide and the self-employed/worker divide.</w:t>
      </w:r>
    </w:p>
    <w:p w14:paraId="7531597A" w14:textId="77777777" w:rsidR="00FB1113" w:rsidRPr="00F64414" w:rsidRDefault="00FB1113" w:rsidP="00FB1113">
      <w:pPr>
        <w:pStyle w:val="ListParagraph"/>
        <w:jc w:val="both"/>
        <w:rPr>
          <w:rFonts w:ascii="Avenir Book" w:hAnsi="Avenir Book"/>
          <w:iCs/>
          <w:sz w:val="28"/>
          <w:szCs w:val="28"/>
          <w:lang w:val="en-US"/>
        </w:rPr>
      </w:pPr>
    </w:p>
    <w:p w14:paraId="492A4972" w14:textId="77777777" w:rsidR="00483574" w:rsidRPr="00FB1113" w:rsidRDefault="00483574" w:rsidP="00FB1113">
      <w:pPr>
        <w:jc w:val="both"/>
        <w:rPr>
          <w:rFonts w:ascii="Avenir Book" w:hAnsi="Avenir Book"/>
          <w:iCs/>
          <w:sz w:val="28"/>
          <w:szCs w:val="28"/>
          <w:lang w:val="en-US"/>
        </w:rPr>
      </w:pPr>
      <w:r w:rsidRPr="00FB1113">
        <w:rPr>
          <w:rFonts w:ascii="Avenir Book" w:hAnsi="Avenir Book"/>
          <w:sz w:val="28"/>
          <w:szCs w:val="28"/>
          <w:lang w:val="en-US"/>
        </w:rPr>
        <w:t>What has hit the headlines has been the extent to which employment legislation will be repealed-both from the EU and UK legislation. The Withdrawal Bill no longer has any guarantee to retain rights, so we may well see much more change. Legislation on strike action is thought by many to be likely.</w:t>
      </w:r>
    </w:p>
    <w:p w14:paraId="5C578AA8" w14:textId="77777777" w:rsidR="00FB1113" w:rsidRDefault="00FB1113" w:rsidP="00FB1113">
      <w:pPr>
        <w:jc w:val="both"/>
        <w:rPr>
          <w:rFonts w:ascii="Avenir Book" w:hAnsi="Avenir Book"/>
          <w:sz w:val="28"/>
          <w:szCs w:val="28"/>
          <w:lang w:val="en-US"/>
        </w:rPr>
      </w:pPr>
    </w:p>
    <w:p w14:paraId="765068C9" w14:textId="77777777" w:rsidR="00483574" w:rsidRPr="00FB1113" w:rsidRDefault="00483574" w:rsidP="00FB1113">
      <w:pPr>
        <w:jc w:val="both"/>
        <w:rPr>
          <w:rFonts w:ascii="Avenir Book" w:hAnsi="Avenir Book"/>
          <w:iCs/>
          <w:sz w:val="28"/>
          <w:szCs w:val="28"/>
          <w:lang w:val="en-US"/>
        </w:rPr>
      </w:pPr>
      <w:r w:rsidRPr="00FB1113">
        <w:rPr>
          <w:rFonts w:ascii="Avenir Book" w:hAnsi="Avenir Book"/>
          <w:sz w:val="28"/>
          <w:szCs w:val="28"/>
          <w:lang w:val="en-US"/>
        </w:rPr>
        <w:t>However, there is continuing strong commitment to increase the National Living Wage. The target is to have it c 66% of the median wage. On 6</w:t>
      </w:r>
      <w:r w:rsidRPr="00FB1113">
        <w:rPr>
          <w:rFonts w:ascii="Avenir Book" w:hAnsi="Avenir Book"/>
          <w:sz w:val="28"/>
          <w:szCs w:val="28"/>
          <w:vertAlign w:val="superscript"/>
          <w:lang w:val="en-US"/>
        </w:rPr>
        <w:t>th</w:t>
      </w:r>
      <w:r w:rsidRPr="00FB1113">
        <w:rPr>
          <w:rFonts w:ascii="Avenir Book" w:hAnsi="Avenir Book"/>
          <w:sz w:val="28"/>
          <w:szCs w:val="28"/>
          <w:lang w:val="en-US"/>
        </w:rPr>
        <w:t xml:space="preserve"> April it will rise to £8.72 and is rising far more sharply than wages generally.</w:t>
      </w:r>
    </w:p>
    <w:p w14:paraId="6AD4F0C2" w14:textId="77777777" w:rsidR="00FB1113" w:rsidRDefault="00FB1113" w:rsidP="00483574">
      <w:pPr>
        <w:jc w:val="both"/>
        <w:rPr>
          <w:rFonts w:ascii="Avenir Book" w:hAnsi="Avenir Book"/>
          <w:b/>
          <w:bCs/>
          <w:sz w:val="28"/>
          <w:szCs w:val="28"/>
          <w:lang w:val="en-US"/>
        </w:rPr>
      </w:pPr>
    </w:p>
    <w:p w14:paraId="05D0E713" w14:textId="77777777" w:rsidR="00483574" w:rsidRPr="00FB1113" w:rsidRDefault="00483574" w:rsidP="00483574">
      <w:pPr>
        <w:jc w:val="both"/>
        <w:rPr>
          <w:rFonts w:ascii="Avenir Book" w:hAnsi="Avenir Book"/>
          <w:b/>
          <w:bCs/>
          <w:sz w:val="28"/>
          <w:szCs w:val="28"/>
          <w:lang w:val="en-US"/>
        </w:rPr>
      </w:pPr>
      <w:r w:rsidRPr="00FB1113">
        <w:rPr>
          <w:rFonts w:ascii="Avenir Book" w:hAnsi="Avenir Book"/>
          <w:b/>
          <w:bCs/>
          <w:sz w:val="28"/>
          <w:szCs w:val="28"/>
          <w:lang w:val="en-US"/>
        </w:rPr>
        <w:t>Reactions?</w:t>
      </w:r>
    </w:p>
    <w:p w14:paraId="3A3D87B7" w14:textId="38113115" w:rsidR="00483574" w:rsidRPr="00F64414" w:rsidRDefault="00483574" w:rsidP="00483574">
      <w:pPr>
        <w:jc w:val="both"/>
        <w:rPr>
          <w:rFonts w:ascii="Avenir Book" w:hAnsi="Avenir Book"/>
          <w:sz w:val="28"/>
          <w:szCs w:val="28"/>
          <w:lang w:val="en-US"/>
        </w:rPr>
      </w:pPr>
      <w:r w:rsidRPr="00F64414">
        <w:rPr>
          <w:rFonts w:ascii="Avenir Book" w:hAnsi="Avenir Book"/>
          <w:sz w:val="28"/>
          <w:szCs w:val="28"/>
          <w:lang w:val="en-US"/>
        </w:rPr>
        <w:t xml:space="preserve">It is still perhaps too early for general reactions to be gauged. Unsurprisingly, the </w:t>
      </w:r>
      <w:r w:rsidRPr="00F64414">
        <w:rPr>
          <w:rFonts w:ascii="Avenir Book" w:hAnsi="Avenir Book"/>
          <w:bCs/>
          <w:sz w:val="28"/>
          <w:szCs w:val="28"/>
          <w:lang w:val="en-US"/>
        </w:rPr>
        <w:t>TUC</w:t>
      </w:r>
      <w:r w:rsidRPr="00F64414">
        <w:rPr>
          <w:rFonts w:ascii="Avenir Book" w:hAnsi="Avenir Book"/>
          <w:sz w:val="28"/>
          <w:szCs w:val="28"/>
          <w:lang w:val="en-US"/>
        </w:rPr>
        <w:t xml:space="preserve"> has expressed a range of concerns. </w:t>
      </w:r>
      <w:r w:rsidRPr="00F64414">
        <w:rPr>
          <w:rFonts w:ascii="Avenir Book" w:hAnsi="Avenir Book"/>
          <w:bCs/>
          <w:sz w:val="28"/>
          <w:szCs w:val="28"/>
          <w:lang w:val="en-US"/>
        </w:rPr>
        <w:t>CIPD</w:t>
      </w:r>
      <w:r w:rsidRPr="00F64414">
        <w:rPr>
          <w:rFonts w:ascii="Avenir Book" w:hAnsi="Avenir Book"/>
          <w:sz w:val="28"/>
          <w:szCs w:val="28"/>
          <w:lang w:val="en-US"/>
        </w:rPr>
        <w:t xml:space="preserve"> broadly defends the status quo but is not calling for existing rights to be withdrawn. It also wants a campaign to raise awareness of rights, improved enforcement</w:t>
      </w:r>
      <w:r w:rsidR="00FB1113">
        <w:rPr>
          <w:rFonts w:ascii="Avenir Book" w:hAnsi="Avenir Book"/>
          <w:sz w:val="28"/>
          <w:szCs w:val="28"/>
          <w:lang w:val="en-US"/>
        </w:rPr>
        <w:t xml:space="preserve"> </w:t>
      </w:r>
      <w:r w:rsidRPr="00F64414">
        <w:rPr>
          <w:rFonts w:ascii="Avenir Book" w:hAnsi="Avenir Book"/>
          <w:sz w:val="28"/>
          <w:szCs w:val="28"/>
          <w:lang w:val="en-US"/>
        </w:rPr>
        <w:t xml:space="preserve">(That may well be on its way), to more closely align employment law and tax law, for clarification of the laws applying to employment status, and for more training for managers on the topic. </w:t>
      </w:r>
      <w:r w:rsidRPr="00F64414">
        <w:rPr>
          <w:rFonts w:ascii="Avenir Book" w:hAnsi="Avenir Book"/>
          <w:bCs/>
          <w:sz w:val="28"/>
          <w:szCs w:val="28"/>
          <w:lang w:val="en-US"/>
        </w:rPr>
        <w:t xml:space="preserve">IPA </w:t>
      </w:r>
      <w:r w:rsidRPr="00F64414">
        <w:rPr>
          <w:rFonts w:ascii="Avenir Book" w:hAnsi="Avenir Book"/>
          <w:sz w:val="28"/>
          <w:szCs w:val="28"/>
          <w:lang w:val="en-US"/>
        </w:rPr>
        <w:t xml:space="preserve">welcomes the idea of a unified enforcement body, to include HSE and EHRC and suspects that there will be reduced ‘worker’ rights or certainly no extension, better support for self-employment but also warns that in seeking a trade deal with the EU, the risks of ‘social dumping’ if employment protections are lowered or withdrawn will make a deal harder to achieve. The EU will not want a low wage, less protected workforce competing on a lower cost base next door! This will </w:t>
      </w:r>
      <w:r w:rsidR="00FB1113" w:rsidRPr="00F64414">
        <w:rPr>
          <w:rFonts w:ascii="Avenir Book" w:hAnsi="Avenir Book"/>
          <w:sz w:val="28"/>
          <w:szCs w:val="28"/>
          <w:lang w:val="en-US"/>
        </w:rPr>
        <w:t>undoubtedly</w:t>
      </w:r>
      <w:r w:rsidRPr="00F64414">
        <w:rPr>
          <w:rFonts w:ascii="Avenir Book" w:hAnsi="Avenir Book"/>
          <w:sz w:val="28"/>
          <w:szCs w:val="28"/>
          <w:lang w:val="en-US"/>
        </w:rPr>
        <w:t xml:space="preserve"> give rise to a major battle.</w:t>
      </w:r>
    </w:p>
    <w:p w14:paraId="79A51602" w14:textId="77777777" w:rsidR="00483574" w:rsidRDefault="00483574" w:rsidP="007653D6">
      <w:pPr>
        <w:jc w:val="both"/>
        <w:rPr>
          <w:rFonts w:ascii="Avenir Roman" w:hAnsi="Avenir Roman"/>
          <w:b/>
          <w:sz w:val="36"/>
          <w:szCs w:val="40"/>
          <w:lang w:val="en-US"/>
        </w:rPr>
      </w:pPr>
    </w:p>
    <w:p w14:paraId="4D4A3918" w14:textId="77777777" w:rsidR="00483574" w:rsidRDefault="00483574" w:rsidP="007653D6">
      <w:pPr>
        <w:jc w:val="both"/>
        <w:rPr>
          <w:rFonts w:ascii="Avenir Roman" w:hAnsi="Avenir Roman"/>
          <w:b/>
          <w:sz w:val="36"/>
          <w:szCs w:val="40"/>
          <w:lang w:val="en-US"/>
        </w:rPr>
      </w:pPr>
    </w:p>
    <w:p w14:paraId="7A046FFA" w14:textId="77777777" w:rsidR="00FB1113" w:rsidRPr="00C729BE" w:rsidRDefault="00FB1113" w:rsidP="007653D6">
      <w:pPr>
        <w:jc w:val="both"/>
        <w:rPr>
          <w:rFonts w:ascii="Avenir Roman" w:hAnsi="Avenir Roman"/>
          <w:b/>
          <w:sz w:val="36"/>
          <w:szCs w:val="40"/>
          <w:lang w:val="en-US"/>
        </w:rPr>
      </w:pPr>
    </w:p>
    <w:p w14:paraId="3309849E" w14:textId="27B586E3" w:rsidR="00A812C5" w:rsidRDefault="00FB1113" w:rsidP="00413C6A">
      <w:pPr>
        <w:spacing w:after="200" w:line="276" w:lineRule="auto"/>
        <w:ind w:left="360"/>
        <w:jc w:val="both"/>
        <w:rPr>
          <w:rFonts w:ascii="Avenir Roman" w:hAnsi="Avenir Roman"/>
          <w:b/>
          <w:sz w:val="36"/>
          <w:szCs w:val="28"/>
        </w:rPr>
      </w:pPr>
      <w:r>
        <w:rPr>
          <w:rFonts w:ascii="Avenir Roman" w:hAnsi="Avenir Roman"/>
          <w:b/>
          <w:sz w:val="36"/>
          <w:szCs w:val="36"/>
          <w:lang w:val="en-US"/>
        </w:rPr>
        <w:lastRenderedPageBreak/>
        <w:t>2</w:t>
      </w:r>
      <w:r w:rsidR="00C729BE" w:rsidRPr="00413C6A">
        <w:rPr>
          <w:rFonts w:ascii="Avenir Roman" w:hAnsi="Avenir Roman"/>
          <w:b/>
          <w:sz w:val="36"/>
          <w:szCs w:val="36"/>
          <w:lang w:val="en-US"/>
        </w:rPr>
        <w:t xml:space="preserve">. </w:t>
      </w:r>
      <w:r>
        <w:rPr>
          <w:rFonts w:ascii="Avenir Roman" w:hAnsi="Avenir Roman"/>
          <w:b/>
          <w:sz w:val="36"/>
          <w:szCs w:val="28"/>
        </w:rPr>
        <w:t>The Key New Legislation</w:t>
      </w:r>
    </w:p>
    <w:p w14:paraId="74F751C1" w14:textId="7A54AF26" w:rsidR="00FB1113" w:rsidRPr="00FB1113" w:rsidRDefault="00FB1113" w:rsidP="00FB1113">
      <w:pPr>
        <w:pStyle w:val="ListParagraph"/>
        <w:numPr>
          <w:ilvl w:val="0"/>
          <w:numId w:val="43"/>
        </w:numPr>
        <w:jc w:val="both"/>
        <w:rPr>
          <w:rFonts w:ascii="Avenir Book" w:hAnsi="Avenir Book"/>
          <w:bCs/>
          <w:sz w:val="28"/>
          <w:szCs w:val="28"/>
          <w:lang w:val="en-US"/>
        </w:rPr>
      </w:pPr>
      <w:r w:rsidRPr="00FB1113">
        <w:rPr>
          <w:rFonts w:ascii="Avenir Book" w:hAnsi="Avenir Book"/>
          <w:bCs/>
          <w:sz w:val="28"/>
          <w:szCs w:val="28"/>
          <w:lang w:val="en-US"/>
        </w:rPr>
        <w:t>The extension of the IR35 changes to the private sector on 6</w:t>
      </w:r>
      <w:r w:rsidRPr="00FB1113">
        <w:rPr>
          <w:rFonts w:ascii="Avenir Book" w:hAnsi="Avenir Book"/>
          <w:bCs/>
          <w:sz w:val="28"/>
          <w:szCs w:val="28"/>
          <w:vertAlign w:val="superscript"/>
          <w:lang w:val="en-US"/>
        </w:rPr>
        <w:t>th</w:t>
      </w:r>
      <w:r w:rsidRPr="00FB1113">
        <w:rPr>
          <w:rFonts w:ascii="Avenir Book" w:hAnsi="Avenir Book"/>
          <w:bCs/>
          <w:sz w:val="28"/>
          <w:szCs w:val="28"/>
          <w:lang w:val="en-US"/>
        </w:rPr>
        <w:t xml:space="preserve"> April. </w:t>
      </w:r>
      <w:r w:rsidRPr="00FB1113">
        <w:rPr>
          <w:rFonts w:ascii="Avenir Book" w:hAnsi="Avenir Book"/>
          <w:sz w:val="28"/>
          <w:szCs w:val="28"/>
          <w:lang w:val="en-US"/>
        </w:rPr>
        <w:t>Where an individua</w:t>
      </w:r>
      <w:r>
        <w:rPr>
          <w:rFonts w:ascii="Avenir Book" w:hAnsi="Avenir Book"/>
          <w:sz w:val="28"/>
          <w:szCs w:val="28"/>
          <w:lang w:val="en-US"/>
        </w:rPr>
        <w:t>l is supplied to a client by an -</w:t>
      </w:r>
      <w:r w:rsidRPr="00FB1113">
        <w:rPr>
          <w:rFonts w:ascii="Avenir Book" w:hAnsi="Avenir Book"/>
          <w:sz w:val="28"/>
          <w:szCs w:val="28"/>
          <w:lang w:val="en-US"/>
        </w:rPr>
        <w:t>‘intermediary’</w:t>
      </w:r>
      <w:r>
        <w:rPr>
          <w:rFonts w:ascii="Avenir Book" w:hAnsi="Avenir Book"/>
          <w:sz w:val="28"/>
          <w:szCs w:val="28"/>
          <w:lang w:val="en-US"/>
        </w:rPr>
        <w:t xml:space="preserve"> </w:t>
      </w:r>
      <w:r w:rsidRPr="00FB1113">
        <w:rPr>
          <w:rFonts w:ascii="Avenir Book" w:hAnsi="Avenir Book"/>
          <w:sz w:val="28"/>
          <w:szCs w:val="28"/>
          <w:lang w:val="en-US"/>
        </w:rPr>
        <w:t>(PSC, agency etc.) the client or agency is required to assess the employment status of the person and deduct tax and NIC accordingly. The Government asserts that this has</w:t>
      </w:r>
      <w:r>
        <w:rPr>
          <w:rFonts w:ascii="Avenir Book" w:hAnsi="Avenir Book"/>
          <w:sz w:val="28"/>
          <w:szCs w:val="28"/>
          <w:lang w:val="en-US"/>
        </w:rPr>
        <w:t>,</w:t>
      </w:r>
      <w:r w:rsidRPr="00FB1113">
        <w:rPr>
          <w:rFonts w:ascii="Avenir Book" w:hAnsi="Avenir Book"/>
          <w:sz w:val="28"/>
          <w:szCs w:val="28"/>
          <w:lang w:val="en-US"/>
        </w:rPr>
        <w:t xml:space="preserve"> to date</w:t>
      </w:r>
      <w:r>
        <w:rPr>
          <w:rFonts w:ascii="Avenir Book" w:hAnsi="Avenir Book"/>
          <w:sz w:val="28"/>
          <w:szCs w:val="28"/>
          <w:lang w:val="en-US"/>
        </w:rPr>
        <w:t>,</w:t>
      </w:r>
      <w:r w:rsidRPr="00FB1113">
        <w:rPr>
          <w:rFonts w:ascii="Avenir Book" w:hAnsi="Avenir Book"/>
          <w:sz w:val="28"/>
          <w:szCs w:val="28"/>
          <w:lang w:val="en-US"/>
        </w:rPr>
        <w:t xml:space="preserve"> raised c £550m ‘extra’ from the application to the public sector.</w:t>
      </w:r>
    </w:p>
    <w:p w14:paraId="4F08520C" w14:textId="77777777" w:rsidR="00FB1113" w:rsidRPr="00F64414" w:rsidRDefault="00FB1113" w:rsidP="00FB1113">
      <w:pPr>
        <w:ind w:hanging="567"/>
        <w:jc w:val="both"/>
        <w:rPr>
          <w:rFonts w:ascii="Avenir Book" w:hAnsi="Avenir Book"/>
          <w:bCs/>
          <w:sz w:val="28"/>
          <w:szCs w:val="28"/>
          <w:lang w:val="en-US"/>
        </w:rPr>
      </w:pPr>
    </w:p>
    <w:p w14:paraId="0D4076CC" w14:textId="4F9A2DDB" w:rsidR="00FB1113" w:rsidRPr="00F64414" w:rsidRDefault="00FB1113" w:rsidP="00FB1113">
      <w:pPr>
        <w:pStyle w:val="ListParagraph"/>
        <w:numPr>
          <w:ilvl w:val="0"/>
          <w:numId w:val="43"/>
        </w:numPr>
        <w:jc w:val="both"/>
        <w:rPr>
          <w:rFonts w:ascii="Avenir Book" w:hAnsi="Avenir Book"/>
          <w:bCs/>
          <w:sz w:val="28"/>
          <w:szCs w:val="28"/>
          <w:lang w:val="en-US"/>
        </w:rPr>
      </w:pPr>
      <w:r w:rsidRPr="00F64414">
        <w:rPr>
          <w:rFonts w:ascii="Avenir Book" w:hAnsi="Avenir Book"/>
          <w:bCs/>
          <w:sz w:val="28"/>
          <w:szCs w:val="28"/>
          <w:lang w:val="en-US"/>
        </w:rPr>
        <w:t>The Employment Rights (Employment Particulars and Paid Annual Leave)</w:t>
      </w:r>
      <w:r>
        <w:rPr>
          <w:rFonts w:ascii="Avenir Book" w:hAnsi="Avenir Book"/>
          <w:bCs/>
          <w:sz w:val="28"/>
          <w:szCs w:val="28"/>
          <w:lang w:val="en-US"/>
        </w:rPr>
        <w:t xml:space="preserve"> </w:t>
      </w:r>
      <w:r w:rsidRPr="00F64414">
        <w:rPr>
          <w:rFonts w:ascii="Avenir Book" w:hAnsi="Avenir Book"/>
          <w:bCs/>
          <w:sz w:val="28"/>
          <w:szCs w:val="28"/>
          <w:lang w:val="en-US"/>
        </w:rPr>
        <w:t>(Amendment) Regulations, 2018.</w:t>
      </w:r>
      <w:r w:rsidRPr="00F64414">
        <w:rPr>
          <w:rFonts w:ascii="Avenir Book" w:hAnsi="Avenir Book"/>
          <w:sz w:val="28"/>
          <w:szCs w:val="28"/>
          <w:lang w:val="en-US"/>
        </w:rPr>
        <w:t xml:space="preserve">This makes major changes to what and how contractual information is provided for employees and workers. Also increasing from 12 to 52 weeks the reference period for calculating holiday pay, or if less than 52 weeks service, the actual weeks’ service. The right to information is a Day 1 right and applies to some self-employed who are ‘workers’- i.e. who personally execute work but not on a B2B basis. With some exceptions the information must be in a single document, and must now </w:t>
      </w:r>
      <w:r>
        <w:rPr>
          <w:rFonts w:ascii="Avenir Book" w:hAnsi="Avenir Book"/>
          <w:sz w:val="28"/>
          <w:szCs w:val="28"/>
          <w:lang w:val="en-US"/>
        </w:rPr>
        <w:t>include information relating to</w:t>
      </w:r>
      <w:r w:rsidRPr="00F64414">
        <w:rPr>
          <w:rFonts w:ascii="Avenir Book" w:hAnsi="Avenir Book"/>
          <w:sz w:val="28"/>
          <w:szCs w:val="28"/>
          <w:lang w:val="en-US"/>
        </w:rPr>
        <w:t>;</w:t>
      </w:r>
    </w:p>
    <w:p w14:paraId="7D1A1AD1" w14:textId="77777777" w:rsidR="00FB1113" w:rsidRPr="00F64414" w:rsidRDefault="00FB1113" w:rsidP="00FB1113">
      <w:pPr>
        <w:pStyle w:val="ListParagraph"/>
        <w:ind w:hanging="567"/>
        <w:jc w:val="both"/>
        <w:rPr>
          <w:rFonts w:ascii="Avenir Book" w:hAnsi="Avenir Book"/>
          <w:bCs/>
          <w:sz w:val="28"/>
          <w:szCs w:val="28"/>
          <w:lang w:val="en-US"/>
        </w:rPr>
      </w:pPr>
    </w:p>
    <w:p w14:paraId="6D83B24B" w14:textId="68DDF915" w:rsidR="00FB1113" w:rsidRPr="00F64414" w:rsidRDefault="00FB1113" w:rsidP="00FB1113">
      <w:pPr>
        <w:pStyle w:val="ListParagraph"/>
        <w:numPr>
          <w:ilvl w:val="0"/>
          <w:numId w:val="43"/>
        </w:numPr>
        <w:jc w:val="both"/>
        <w:rPr>
          <w:rFonts w:ascii="Avenir Book" w:hAnsi="Avenir Book"/>
          <w:sz w:val="28"/>
          <w:szCs w:val="28"/>
          <w:lang w:val="en-US"/>
        </w:rPr>
      </w:pPr>
      <w:r w:rsidRPr="00F64414">
        <w:rPr>
          <w:rFonts w:ascii="Avenir Book" w:hAnsi="Avenir Book"/>
          <w:sz w:val="28"/>
          <w:szCs w:val="28"/>
          <w:lang w:val="en-US"/>
        </w:rPr>
        <w:t>Whether or not a fixed term contract and relevant information</w:t>
      </w:r>
    </w:p>
    <w:p w14:paraId="705BD683" w14:textId="26A98242" w:rsidR="00FB1113" w:rsidRPr="00F64414" w:rsidRDefault="00FB1113" w:rsidP="00FB1113">
      <w:pPr>
        <w:pStyle w:val="ListParagraph"/>
        <w:numPr>
          <w:ilvl w:val="0"/>
          <w:numId w:val="43"/>
        </w:numPr>
        <w:jc w:val="both"/>
        <w:rPr>
          <w:rFonts w:ascii="Avenir Book" w:hAnsi="Avenir Book"/>
          <w:sz w:val="28"/>
          <w:szCs w:val="28"/>
          <w:lang w:val="en-US"/>
        </w:rPr>
      </w:pPr>
      <w:r w:rsidRPr="00F64414">
        <w:rPr>
          <w:rFonts w:ascii="Avenir Book" w:hAnsi="Avenir Book"/>
          <w:sz w:val="28"/>
          <w:szCs w:val="28"/>
          <w:lang w:val="en-US"/>
        </w:rPr>
        <w:t>The terms relating to a probationary period</w:t>
      </w:r>
    </w:p>
    <w:p w14:paraId="0E4155C1" w14:textId="0BC7421E" w:rsidR="00FB1113" w:rsidRPr="00F64414" w:rsidRDefault="00FB1113" w:rsidP="00FB1113">
      <w:pPr>
        <w:pStyle w:val="ListParagraph"/>
        <w:numPr>
          <w:ilvl w:val="0"/>
          <w:numId w:val="43"/>
        </w:numPr>
        <w:jc w:val="both"/>
        <w:rPr>
          <w:rFonts w:ascii="Avenir Book" w:hAnsi="Avenir Book"/>
          <w:sz w:val="28"/>
          <w:szCs w:val="28"/>
          <w:lang w:val="en-US"/>
        </w:rPr>
      </w:pPr>
      <w:r w:rsidRPr="00F64414">
        <w:rPr>
          <w:rFonts w:ascii="Avenir Book" w:hAnsi="Avenir Book"/>
          <w:sz w:val="28"/>
          <w:szCs w:val="28"/>
          <w:lang w:val="en-US"/>
        </w:rPr>
        <w:t>Notice periods</w:t>
      </w:r>
    </w:p>
    <w:p w14:paraId="7B8391D2" w14:textId="181B433B" w:rsidR="00FB1113" w:rsidRPr="00F64414" w:rsidRDefault="00FB1113" w:rsidP="00FB1113">
      <w:pPr>
        <w:pStyle w:val="ListParagraph"/>
        <w:numPr>
          <w:ilvl w:val="0"/>
          <w:numId w:val="43"/>
        </w:numPr>
        <w:jc w:val="both"/>
        <w:rPr>
          <w:rFonts w:ascii="Avenir Book" w:hAnsi="Avenir Book"/>
          <w:sz w:val="28"/>
          <w:szCs w:val="28"/>
          <w:lang w:val="en-US"/>
        </w:rPr>
      </w:pPr>
      <w:r w:rsidRPr="00F64414">
        <w:rPr>
          <w:rFonts w:ascii="Avenir Book" w:hAnsi="Avenir Book"/>
          <w:sz w:val="28"/>
          <w:szCs w:val="28"/>
          <w:lang w:val="en-US"/>
        </w:rPr>
        <w:t>Eligibility for sick pay and other paid leave</w:t>
      </w:r>
    </w:p>
    <w:p w14:paraId="017E14C9" w14:textId="2EF03E3B" w:rsidR="00FB1113" w:rsidRPr="00F64414" w:rsidRDefault="00FB1113" w:rsidP="00FB1113">
      <w:pPr>
        <w:pStyle w:val="ListParagraph"/>
        <w:numPr>
          <w:ilvl w:val="0"/>
          <w:numId w:val="43"/>
        </w:numPr>
        <w:jc w:val="both"/>
        <w:rPr>
          <w:rFonts w:ascii="Avenir Book" w:hAnsi="Avenir Book"/>
          <w:sz w:val="28"/>
          <w:szCs w:val="28"/>
          <w:lang w:val="en-US"/>
        </w:rPr>
      </w:pPr>
      <w:r w:rsidRPr="00F64414">
        <w:rPr>
          <w:rFonts w:ascii="Avenir Book" w:hAnsi="Avenir Book"/>
          <w:sz w:val="28"/>
          <w:szCs w:val="28"/>
          <w:lang w:val="en-US"/>
        </w:rPr>
        <w:t>Remuneration-not just pay so anything with a monetary value</w:t>
      </w:r>
    </w:p>
    <w:p w14:paraId="5CF02149" w14:textId="250CC573" w:rsidR="00FB1113" w:rsidRPr="00F64414" w:rsidRDefault="00FB1113" w:rsidP="00FB1113">
      <w:pPr>
        <w:pStyle w:val="ListParagraph"/>
        <w:numPr>
          <w:ilvl w:val="0"/>
          <w:numId w:val="43"/>
        </w:numPr>
        <w:jc w:val="both"/>
        <w:rPr>
          <w:rFonts w:ascii="Avenir Book" w:hAnsi="Avenir Book"/>
          <w:sz w:val="28"/>
          <w:szCs w:val="28"/>
          <w:lang w:val="en-US"/>
        </w:rPr>
      </w:pPr>
      <w:r w:rsidRPr="00F64414">
        <w:rPr>
          <w:rFonts w:ascii="Avenir Book" w:hAnsi="Avenir Book"/>
          <w:sz w:val="28"/>
          <w:szCs w:val="28"/>
          <w:lang w:val="en-US"/>
        </w:rPr>
        <w:t>What days you are expected to work and whether flexible</w:t>
      </w:r>
    </w:p>
    <w:p w14:paraId="0339C531" w14:textId="47ACE221" w:rsidR="00FB1113" w:rsidRPr="00F64414" w:rsidRDefault="00FB1113" w:rsidP="00FB1113">
      <w:pPr>
        <w:pStyle w:val="ListParagraph"/>
        <w:numPr>
          <w:ilvl w:val="0"/>
          <w:numId w:val="43"/>
        </w:numPr>
        <w:jc w:val="both"/>
        <w:rPr>
          <w:rFonts w:ascii="Avenir Book" w:hAnsi="Avenir Book"/>
          <w:sz w:val="28"/>
          <w:szCs w:val="28"/>
          <w:lang w:val="en-US"/>
        </w:rPr>
      </w:pPr>
      <w:r w:rsidRPr="00F64414">
        <w:rPr>
          <w:rFonts w:ascii="Avenir Book" w:hAnsi="Avenir Book"/>
          <w:sz w:val="28"/>
          <w:szCs w:val="28"/>
          <w:lang w:val="en-US"/>
        </w:rPr>
        <w:t>Information about aspects of training.</w:t>
      </w:r>
    </w:p>
    <w:p w14:paraId="5A4E954F" w14:textId="77777777" w:rsidR="00FB1113" w:rsidRPr="00F64414" w:rsidRDefault="00FB1113" w:rsidP="00FB1113">
      <w:pPr>
        <w:pStyle w:val="ListParagraph"/>
        <w:ind w:hanging="567"/>
        <w:jc w:val="both"/>
        <w:rPr>
          <w:rFonts w:ascii="Avenir Book" w:hAnsi="Avenir Book"/>
          <w:sz w:val="28"/>
          <w:szCs w:val="28"/>
          <w:lang w:val="en-US"/>
        </w:rPr>
      </w:pPr>
    </w:p>
    <w:p w14:paraId="3753E4D5" w14:textId="77777777" w:rsidR="00FB1113" w:rsidRDefault="00FB1113" w:rsidP="00FB1113">
      <w:pPr>
        <w:pStyle w:val="ListParagraph"/>
        <w:ind w:hanging="567"/>
        <w:jc w:val="both"/>
        <w:rPr>
          <w:rFonts w:ascii="Avenir Book" w:hAnsi="Avenir Book"/>
          <w:sz w:val="28"/>
          <w:szCs w:val="28"/>
          <w:lang w:val="en-US"/>
        </w:rPr>
      </w:pPr>
      <w:r w:rsidRPr="00F64414">
        <w:rPr>
          <w:rFonts w:ascii="Avenir Book" w:hAnsi="Avenir Book"/>
          <w:sz w:val="28"/>
          <w:szCs w:val="28"/>
          <w:lang w:val="en-US"/>
        </w:rPr>
        <w:t xml:space="preserve">It is very important to note that </w:t>
      </w:r>
      <w:r w:rsidRPr="00F64414">
        <w:rPr>
          <w:rFonts w:ascii="Avenir Book" w:hAnsi="Avenir Book"/>
          <w:iCs/>
          <w:sz w:val="28"/>
          <w:szCs w:val="28"/>
          <w:lang w:val="en-US"/>
        </w:rPr>
        <w:t>existing employees</w:t>
      </w:r>
      <w:r>
        <w:rPr>
          <w:rFonts w:ascii="Avenir Book" w:hAnsi="Avenir Book"/>
          <w:sz w:val="28"/>
          <w:szCs w:val="28"/>
          <w:lang w:val="en-US"/>
        </w:rPr>
        <w:t xml:space="preserve"> have the right to make one</w:t>
      </w:r>
    </w:p>
    <w:p w14:paraId="3E04E0A1" w14:textId="287E9998" w:rsidR="00FB1113" w:rsidRPr="00FB1113" w:rsidRDefault="00FB1113" w:rsidP="00FB1113">
      <w:pPr>
        <w:pStyle w:val="ListParagraph"/>
        <w:ind w:hanging="567"/>
        <w:jc w:val="both"/>
        <w:rPr>
          <w:rFonts w:ascii="Avenir Book" w:hAnsi="Avenir Book"/>
          <w:sz w:val="28"/>
          <w:szCs w:val="28"/>
          <w:lang w:val="en-US"/>
        </w:rPr>
      </w:pPr>
      <w:r w:rsidRPr="00FB1113">
        <w:rPr>
          <w:rFonts w:ascii="Avenir Book" w:hAnsi="Avenir Book"/>
          <w:sz w:val="28"/>
          <w:szCs w:val="28"/>
          <w:lang w:val="en-US"/>
        </w:rPr>
        <w:t>request to receive the same information and this must be responded to within one</w:t>
      </w:r>
    </w:p>
    <w:p w14:paraId="68807714" w14:textId="5C2A57EE" w:rsidR="00FB1113" w:rsidRPr="00FB1113" w:rsidRDefault="00FB1113" w:rsidP="00FB1113">
      <w:pPr>
        <w:pStyle w:val="ListParagraph"/>
        <w:ind w:hanging="567"/>
        <w:jc w:val="both"/>
        <w:rPr>
          <w:rFonts w:ascii="Avenir Book" w:hAnsi="Avenir Book"/>
          <w:sz w:val="28"/>
          <w:szCs w:val="28"/>
          <w:lang w:val="en-US"/>
        </w:rPr>
      </w:pPr>
      <w:r w:rsidRPr="00FB1113">
        <w:rPr>
          <w:rFonts w:ascii="Avenir Book" w:hAnsi="Avenir Book"/>
          <w:sz w:val="28"/>
          <w:szCs w:val="28"/>
          <w:lang w:val="en-US"/>
        </w:rPr>
        <w:t>month. The extraordinary thing about the regulations is that in extending the right</w:t>
      </w:r>
    </w:p>
    <w:p w14:paraId="2B186EE6" w14:textId="2881434C" w:rsidR="00FB1113" w:rsidRDefault="00FB1113" w:rsidP="00FB1113">
      <w:pPr>
        <w:pStyle w:val="ListParagraph"/>
        <w:ind w:hanging="567"/>
        <w:jc w:val="both"/>
        <w:rPr>
          <w:rFonts w:ascii="Avenir Book" w:hAnsi="Avenir Book"/>
          <w:sz w:val="28"/>
          <w:szCs w:val="28"/>
          <w:lang w:val="en-US"/>
        </w:rPr>
      </w:pPr>
      <w:r>
        <w:rPr>
          <w:rFonts w:ascii="Avenir Book" w:hAnsi="Avenir Book"/>
          <w:sz w:val="28"/>
          <w:szCs w:val="28"/>
          <w:lang w:val="en-US"/>
        </w:rPr>
        <w:t xml:space="preserve">to workers, </w:t>
      </w:r>
      <w:r w:rsidRPr="00F64414">
        <w:rPr>
          <w:rFonts w:ascii="Avenir Book" w:hAnsi="Avenir Book"/>
          <w:sz w:val="28"/>
          <w:szCs w:val="28"/>
          <w:lang w:val="en-US"/>
        </w:rPr>
        <w:t>i.e. self-employed people, they cover ‘di</w:t>
      </w:r>
      <w:r>
        <w:rPr>
          <w:rFonts w:ascii="Avenir Book" w:hAnsi="Avenir Book"/>
          <w:sz w:val="28"/>
          <w:szCs w:val="28"/>
          <w:lang w:val="en-US"/>
        </w:rPr>
        <w:t>sciplinary rules’ and ‘pension’</w:t>
      </w:r>
    </w:p>
    <w:p w14:paraId="5E93F211" w14:textId="77777777" w:rsidR="00FB1113" w:rsidRDefault="00FB1113" w:rsidP="00FB1113">
      <w:pPr>
        <w:pStyle w:val="ListParagraph"/>
        <w:ind w:hanging="567"/>
        <w:jc w:val="both"/>
        <w:rPr>
          <w:rFonts w:ascii="Avenir Book" w:hAnsi="Avenir Book"/>
          <w:sz w:val="28"/>
          <w:szCs w:val="28"/>
          <w:lang w:val="en-US"/>
        </w:rPr>
      </w:pPr>
      <w:r w:rsidRPr="00F64414">
        <w:rPr>
          <w:rFonts w:ascii="Avenir Book" w:hAnsi="Avenir Book"/>
          <w:sz w:val="28"/>
          <w:szCs w:val="28"/>
          <w:lang w:val="en-US"/>
        </w:rPr>
        <w:t>provision. However, if the self-employment contrac</w:t>
      </w:r>
      <w:r>
        <w:rPr>
          <w:rFonts w:ascii="Avenir Book" w:hAnsi="Avenir Book"/>
          <w:sz w:val="28"/>
          <w:szCs w:val="28"/>
          <w:lang w:val="en-US"/>
        </w:rPr>
        <w:t>t covers the topics required by</w:t>
      </w:r>
    </w:p>
    <w:p w14:paraId="13C2CD7F" w14:textId="43792243" w:rsidR="00FB1113" w:rsidRPr="00F64414" w:rsidRDefault="00FB1113" w:rsidP="00FB1113">
      <w:pPr>
        <w:pStyle w:val="ListParagraph"/>
        <w:ind w:hanging="567"/>
        <w:jc w:val="both"/>
        <w:rPr>
          <w:rFonts w:ascii="Avenir Book" w:hAnsi="Avenir Book"/>
          <w:sz w:val="28"/>
          <w:szCs w:val="28"/>
          <w:lang w:val="en-US"/>
        </w:rPr>
      </w:pPr>
      <w:proofErr w:type="gramStart"/>
      <w:r>
        <w:rPr>
          <w:rFonts w:ascii="Avenir Book" w:hAnsi="Avenir Book"/>
          <w:sz w:val="28"/>
          <w:szCs w:val="28"/>
          <w:lang w:val="en-US"/>
        </w:rPr>
        <w:t>the</w:t>
      </w:r>
      <w:proofErr w:type="gramEnd"/>
      <w:r>
        <w:rPr>
          <w:rFonts w:ascii="Avenir Book" w:hAnsi="Avenir Book"/>
          <w:sz w:val="28"/>
          <w:szCs w:val="28"/>
          <w:lang w:val="en-US"/>
        </w:rPr>
        <w:t xml:space="preserve"> r</w:t>
      </w:r>
      <w:r w:rsidRPr="00F64414">
        <w:rPr>
          <w:rFonts w:ascii="Avenir Book" w:hAnsi="Avenir Book"/>
          <w:sz w:val="28"/>
          <w:szCs w:val="28"/>
          <w:lang w:val="en-US"/>
        </w:rPr>
        <w:t>egulations that will be OK.</w:t>
      </w:r>
    </w:p>
    <w:p w14:paraId="33524ACB" w14:textId="77777777" w:rsidR="00FB1113" w:rsidRPr="00F64414" w:rsidRDefault="00FB1113" w:rsidP="00FB1113">
      <w:pPr>
        <w:pStyle w:val="ListParagraph"/>
        <w:ind w:hanging="567"/>
        <w:jc w:val="both"/>
        <w:rPr>
          <w:rFonts w:ascii="Avenir Book" w:hAnsi="Avenir Book"/>
          <w:sz w:val="28"/>
          <w:szCs w:val="28"/>
          <w:lang w:val="en-US"/>
        </w:rPr>
      </w:pPr>
    </w:p>
    <w:p w14:paraId="0D05F4CC" w14:textId="77777777" w:rsidR="008729B5" w:rsidRPr="008729B5" w:rsidRDefault="00FB1113" w:rsidP="008729B5">
      <w:pPr>
        <w:pStyle w:val="ListParagraph"/>
        <w:numPr>
          <w:ilvl w:val="0"/>
          <w:numId w:val="45"/>
        </w:numPr>
        <w:jc w:val="both"/>
        <w:rPr>
          <w:rFonts w:ascii="Avenir Book" w:hAnsi="Avenir Book"/>
          <w:sz w:val="28"/>
          <w:szCs w:val="28"/>
          <w:lang w:val="en-US"/>
        </w:rPr>
      </w:pPr>
      <w:r w:rsidRPr="008729B5">
        <w:rPr>
          <w:rFonts w:ascii="Avenir Book" w:hAnsi="Avenir Book"/>
          <w:bCs/>
          <w:sz w:val="28"/>
          <w:szCs w:val="28"/>
          <w:lang w:val="en-US"/>
        </w:rPr>
        <w:lastRenderedPageBreak/>
        <w:t>Conduct of Employment Agencies and Employment Businesses (Amendment) Regulations</w:t>
      </w:r>
      <w:r w:rsidR="008729B5" w:rsidRPr="008729B5">
        <w:rPr>
          <w:rFonts w:ascii="Avenir Book" w:hAnsi="Avenir Book"/>
          <w:bCs/>
          <w:sz w:val="28"/>
          <w:szCs w:val="28"/>
          <w:lang w:val="en-US"/>
        </w:rPr>
        <w:t>, 2019</w:t>
      </w:r>
      <w:r w:rsidRPr="008729B5">
        <w:rPr>
          <w:rFonts w:ascii="Avenir Book" w:hAnsi="Avenir Book"/>
          <w:bCs/>
          <w:sz w:val="28"/>
          <w:szCs w:val="28"/>
          <w:lang w:val="en-US"/>
        </w:rPr>
        <w:t xml:space="preserve">. </w:t>
      </w:r>
    </w:p>
    <w:p w14:paraId="770C166C" w14:textId="388CFBB8" w:rsidR="00FB1113" w:rsidRPr="008729B5" w:rsidRDefault="00FB1113" w:rsidP="008729B5">
      <w:pPr>
        <w:ind w:left="360"/>
        <w:jc w:val="both"/>
        <w:rPr>
          <w:rFonts w:ascii="Avenir Book" w:hAnsi="Avenir Book"/>
          <w:b/>
          <w:sz w:val="28"/>
          <w:szCs w:val="28"/>
          <w:lang w:val="en-US"/>
        </w:rPr>
      </w:pPr>
      <w:r w:rsidRPr="008729B5">
        <w:rPr>
          <w:rFonts w:ascii="Avenir Book" w:hAnsi="Avenir Book"/>
          <w:b/>
          <w:sz w:val="28"/>
          <w:szCs w:val="28"/>
          <w:lang w:val="en-US"/>
        </w:rPr>
        <w:t>This requires</w:t>
      </w:r>
      <w:proofErr w:type="gramStart"/>
      <w:r w:rsidRPr="008729B5">
        <w:rPr>
          <w:rFonts w:ascii="Avenir Book" w:hAnsi="Avenir Book"/>
          <w:b/>
          <w:sz w:val="28"/>
          <w:szCs w:val="28"/>
          <w:lang w:val="en-US"/>
        </w:rPr>
        <w:t>;</w:t>
      </w:r>
      <w:proofErr w:type="gramEnd"/>
    </w:p>
    <w:p w14:paraId="25C534C8" w14:textId="1DC00444" w:rsidR="00FB1113" w:rsidRPr="008729B5" w:rsidRDefault="00FB1113" w:rsidP="008729B5">
      <w:pPr>
        <w:pStyle w:val="ListParagraph"/>
        <w:numPr>
          <w:ilvl w:val="0"/>
          <w:numId w:val="46"/>
        </w:numPr>
        <w:jc w:val="both"/>
        <w:rPr>
          <w:rFonts w:ascii="Avenir Book" w:hAnsi="Avenir Book"/>
          <w:sz w:val="28"/>
          <w:szCs w:val="28"/>
          <w:lang w:val="en-US"/>
        </w:rPr>
      </w:pPr>
      <w:r w:rsidRPr="008729B5">
        <w:rPr>
          <w:rFonts w:ascii="Avenir Book" w:hAnsi="Avenir Book"/>
          <w:sz w:val="28"/>
          <w:szCs w:val="28"/>
          <w:lang w:val="en-US"/>
        </w:rPr>
        <w:t xml:space="preserve">More information to be provided for temps </w:t>
      </w:r>
      <w:r w:rsidR="008729B5" w:rsidRPr="008729B5">
        <w:rPr>
          <w:rFonts w:ascii="Avenir Book" w:hAnsi="Avenir Book"/>
          <w:sz w:val="28"/>
          <w:szCs w:val="28"/>
          <w:lang w:val="en-US"/>
        </w:rPr>
        <w:t>etc.</w:t>
      </w:r>
      <w:r w:rsidRPr="008729B5">
        <w:rPr>
          <w:rFonts w:ascii="Avenir Book" w:hAnsi="Avenir Book"/>
          <w:sz w:val="28"/>
          <w:szCs w:val="28"/>
          <w:lang w:val="en-US"/>
        </w:rPr>
        <w:t xml:space="preserve"> before contracts are signed and about whether an umbrella company is involved, who is the payer</w:t>
      </w:r>
    </w:p>
    <w:p w14:paraId="1986A6C3" w14:textId="365F8058" w:rsidR="00FB1113" w:rsidRPr="008729B5" w:rsidRDefault="00FB1113" w:rsidP="008729B5">
      <w:pPr>
        <w:pStyle w:val="ListParagraph"/>
        <w:numPr>
          <w:ilvl w:val="0"/>
          <w:numId w:val="46"/>
        </w:numPr>
        <w:jc w:val="both"/>
        <w:rPr>
          <w:rFonts w:ascii="Avenir Book" w:hAnsi="Avenir Book"/>
          <w:sz w:val="28"/>
          <w:szCs w:val="28"/>
          <w:lang w:val="en-US"/>
        </w:rPr>
      </w:pPr>
      <w:r w:rsidRPr="008729B5">
        <w:rPr>
          <w:rFonts w:ascii="Avenir Book" w:hAnsi="Avenir Book"/>
          <w:sz w:val="28"/>
          <w:szCs w:val="28"/>
          <w:lang w:val="en-US"/>
        </w:rPr>
        <w:t xml:space="preserve">Tightening up of fines </w:t>
      </w:r>
      <w:r w:rsidR="008729B5" w:rsidRPr="008729B5">
        <w:rPr>
          <w:rFonts w:ascii="Avenir Book" w:hAnsi="Avenir Book"/>
          <w:sz w:val="28"/>
          <w:szCs w:val="28"/>
          <w:lang w:val="en-US"/>
        </w:rPr>
        <w:t>etc.</w:t>
      </w:r>
    </w:p>
    <w:p w14:paraId="5DB852F7" w14:textId="77777777" w:rsidR="00FB1113" w:rsidRPr="008729B5" w:rsidRDefault="00FB1113" w:rsidP="008729B5">
      <w:pPr>
        <w:pStyle w:val="ListParagraph"/>
        <w:numPr>
          <w:ilvl w:val="0"/>
          <w:numId w:val="46"/>
        </w:numPr>
        <w:jc w:val="both"/>
        <w:rPr>
          <w:rFonts w:ascii="Avenir Book" w:hAnsi="Avenir Book"/>
          <w:sz w:val="28"/>
          <w:szCs w:val="28"/>
          <w:lang w:val="en-US"/>
        </w:rPr>
      </w:pPr>
      <w:r w:rsidRPr="008729B5">
        <w:rPr>
          <w:rFonts w:ascii="Avenir Book" w:hAnsi="Avenir Book"/>
          <w:sz w:val="28"/>
          <w:szCs w:val="28"/>
          <w:lang w:val="en-US"/>
        </w:rPr>
        <w:t>Abolition of the ‘Swedish Derogation’</w:t>
      </w:r>
    </w:p>
    <w:p w14:paraId="0353BC8E" w14:textId="77777777" w:rsidR="00FB1113" w:rsidRPr="008729B5" w:rsidRDefault="00FB1113" w:rsidP="008729B5">
      <w:pPr>
        <w:pStyle w:val="ListParagraph"/>
        <w:numPr>
          <w:ilvl w:val="0"/>
          <w:numId w:val="46"/>
        </w:numPr>
        <w:jc w:val="both"/>
        <w:rPr>
          <w:rFonts w:ascii="Avenir Book" w:hAnsi="Avenir Book"/>
          <w:sz w:val="28"/>
          <w:szCs w:val="28"/>
          <w:lang w:val="en-US"/>
        </w:rPr>
      </w:pPr>
      <w:r w:rsidRPr="008729B5">
        <w:rPr>
          <w:rFonts w:ascii="Avenir Book" w:hAnsi="Avenir Book"/>
          <w:sz w:val="28"/>
          <w:szCs w:val="28"/>
          <w:lang w:val="en-US"/>
        </w:rPr>
        <w:t>12 week threshold retained for ‘equal pay’</w:t>
      </w:r>
    </w:p>
    <w:p w14:paraId="3E753980" w14:textId="77777777" w:rsidR="00FB1113" w:rsidRPr="00F64414" w:rsidRDefault="00FB1113" w:rsidP="00FB1113">
      <w:pPr>
        <w:ind w:hanging="567"/>
        <w:jc w:val="both"/>
        <w:rPr>
          <w:rFonts w:ascii="Avenir Book" w:hAnsi="Avenir Book"/>
          <w:sz w:val="28"/>
          <w:szCs w:val="28"/>
          <w:lang w:val="en-US"/>
        </w:rPr>
      </w:pPr>
    </w:p>
    <w:p w14:paraId="5287613A" w14:textId="77777777" w:rsidR="00FB1113" w:rsidRPr="00F64414" w:rsidRDefault="00FB1113" w:rsidP="008729B5">
      <w:pPr>
        <w:jc w:val="both"/>
        <w:rPr>
          <w:rFonts w:ascii="Avenir Book" w:hAnsi="Avenir Book"/>
          <w:bCs/>
          <w:sz w:val="28"/>
          <w:szCs w:val="28"/>
          <w:lang w:val="en-US"/>
        </w:rPr>
      </w:pPr>
      <w:r w:rsidRPr="00F64414">
        <w:rPr>
          <w:rFonts w:ascii="Avenir Book" w:hAnsi="Avenir Book"/>
          <w:bCs/>
          <w:sz w:val="28"/>
          <w:szCs w:val="28"/>
          <w:lang w:val="en-US"/>
        </w:rPr>
        <w:t>Taken together, what does this legislation add up to?</w:t>
      </w:r>
    </w:p>
    <w:p w14:paraId="2EA9E283" w14:textId="77777777" w:rsidR="00FB1113" w:rsidRPr="00F64414" w:rsidRDefault="00FB1113" w:rsidP="008729B5">
      <w:pPr>
        <w:jc w:val="both"/>
        <w:rPr>
          <w:rFonts w:ascii="Avenir Book" w:hAnsi="Avenir Book"/>
          <w:sz w:val="28"/>
          <w:szCs w:val="28"/>
          <w:lang w:val="en-US"/>
        </w:rPr>
      </w:pPr>
      <w:r w:rsidRPr="00F64414">
        <w:rPr>
          <w:rFonts w:ascii="Avenir Book" w:hAnsi="Avenir Book"/>
          <w:sz w:val="28"/>
          <w:szCs w:val="28"/>
          <w:lang w:val="en-US"/>
        </w:rPr>
        <w:t>I cannot stress enough how important it is to see this as an interconnected package of measures. This can be hard because a lot of the changes are ‘bitty’ and the policy reasons behind them are sometimes hard to work out. What can we say with certainty?</w:t>
      </w:r>
    </w:p>
    <w:p w14:paraId="46637968" w14:textId="77777777" w:rsidR="00FB1113" w:rsidRDefault="00FB1113" w:rsidP="00FB1113">
      <w:pPr>
        <w:pStyle w:val="ListParagraph"/>
        <w:numPr>
          <w:ilvl w:val="0"/>
          <w:numId w:val="42"/>
        </w:numPr>
        <w:ind w:hanging="567"/>
        <w:jc w:val="both"/>
        <w:rPr>
          <w:rFonts w:ascii="Avenir Book" w:hAnsi="Avenir Book"/>
          <w:sz w:val="28"/>
          <w:szCs w:val="28"/>
          <w:lang w:val="en-US"/>
        </w:rPr>
      </w:pPr>
      <w:r w:rsidRPr="00F64414">
        <w:rPr>
          <w:rFonts w:ascii="Avenir Book" w:hAnsi="Avenir Book"/>
          <w:sz w:val="28"/>
          <w:szCs w:val="28"/>
          <w:lang w:val="en-US"/>
        </w:rPr>
        <w:t xml:space="preserve">There is a clear intention to </w:t>
      </w:r>
      <w:r w:rsidRPr="00F64414">
        <w:rPr>
          <w:rFonts w:ascii="Avenir Book" w:hAnsi="Avenir Book"/>
          <w:bCs/>
          <w:sz w:val="28"/>
          <w:szCs w:val="28"/>
          <w:lang w:val="en-US"/>
        </w:rPr>
        <w:t>gain more tax revenue</w:t>
      </w:r>
      <w:r w:rsidRPr="00F64414">
        <w:rPr>
          <w:rFonts w:ascii="Avenir Book" w:hAnsi="Avenir Book"/>
          <w:sz w:val="28"/>
          <w:szCs w:val="28"/>
          <w:lang w:val="en-US"/>
        </w:rPr>
        <w:t xml:space="preserve">, based on an assumption that some people have been deliberately avoiding tax. The method chosen to deal with this seems not to be to improve HMRC processes but to off load responsibility to clients/employers but also to put more pressure on legal definitions that many have argued have been complex and controversial for many years. There are </w:t>
      </w:r>
      <w:r w:rsidRPr="00F64414">
        <w:rPr>
          <w:rFonts w:ascii="Avenir Book" w:hAnsi="Avenir Book"/>
          <w:bCs/>
          <w:sz w:val="28"/>
          <w:szCs w:val="28"/>
          <w:lang w:val="en-US"/>
        </w:rPr>
        <w:t>no signs of any</w:t>
      </w:r>
      <w:r w:rsidRPr="00F64414">
        <w:rPr>
          <w:rFonts w:ascii="Avenir Book" w:hAnsi="Avenir Book"/>
          <w:sz w:val="28"/>
          <w:szCs w:val="28"/>
          <w:lang w:val="en-US"/>
        </w:rPr>
        <w:t xml:space="preserve"> </w:t>
      </w:r>
      <w:r w:rsidRPr="00F64414">
        <w:rPr>
          <w:rFonts w:ascii="Avenir Book" w:hAnsi="Avenir Book"/>
          <w:bCs/>
          <w:sz w:val="28"/>
          <w:szCs w:val="28"/>
          <w:lang w:val="en-US"/>
        </w:rPr>
        <w:t>alignment between employment and tax laws</w:t>
      </w:r>
      <w:r w:rsidRPr="00F64414">
        <w:rPr>
          <w:rFonts w:ascii="Avenir Book" w:hAnsi="Avenir Book"/>
          <w:sz w:val="28"/>
          <w:szCs w:val="28"/>
          <w:lang w:val="en-US"/>
        </w:rPr>
        <w:t xml:space="preserve"> so the anomalies will grow. There has been little pressure to make these changes other than by government but the tax changes will clearly spill over into employment law.</w:t>
      </w:r>
    </w:p>
    <w:p w14:paraId="6BEB5D45" w14:textId="77777777" w:rsidR="008729B5" w:rsidRPr="00F64414" w:rsidRDefault="008729B5" w:rsidP="008729B5">
      <w:pPr>
        <w:pStyle w:val="ListParagraph"/>
        <w:jc w:val="both"/>
        <w:rPr>
          <w:rFonts w:ascii="Avenir Book" w:hAnsi="Avenir Book"/>
          <w:sz w:val="28"/>
          <w:szCs w:val="28"/>
          <w:lang w:val="en-US"/>
        </w:rPr>
      </w:pPr>
    </w:p>
    <w:p w14:paraId="50EEBEB9" w14:textId="7B4907D3" w:rsidR="00FB1113" w:rsidRPr="008729B5" w:rsidRDefault="00FB1113" w:rsidP="008729B5">
      <w:pPr>
        <w:pStyle w:val="ListParagraph"/>
        <w:numPr>
          <w:ilvl w:val="0"/>
          <w:numId w:val="42"/>
        </w:numPr>
        <w:ind w:hanging="567"/>
        <w:jc w:val="both"/>
        <w:rPr>
          <w:rFonts w:ascii="Avenir Book" w:hAnsi="Avenir Book"/>
          <w:sz w:val="28"/>
          <w:szCs w:val="28"/>
          <w:lang w:val="en-US"/>
        </w:rPr>
      </w:pPr>
      <w:r w:rsidRPr="00F64414">
        <w:rPr>
          <w:rFonts w:ascii="Avenir Book" w:hAnsi="Avenir Book"/>
          <w:sz w:val="28"/>
          <w:szCs w:val="28"/>
          <w:lang w:val="en-US"/>
        </w:rPr>
        <w:t xml:space="preserve">There is a clear </w:t>
      </w:r>
      <w:r w:rsidR="008729B5">
        <w:rPr>
          <w:rFonts w:ascii="Avenir Book" w:hAnsi="Avenir Book"/>
          <w:bCs/>
          <w:sz w:val="28"/>
          <w:szCs w:val="28"/>
          <w:lang w:val="en-US"/>
        </w:rPr>
        <w:t>relationship between the IR</w:t>
      </w:r>
      <w:r w:rsidRPr="00F64414">
        <w:rPr>
          <w:rFonts w:ascii="Avenir Book" w:hAnsi="Avenir Book"/>
          <w:bCs/>
          <w:sz w:val="28"/>
          <w:szCs w:val="28"/>
          <w:lang w:val="en-US"/>
        </w:rPr>
        <w:t>35 changes and the contract</w:t>
      </w:r>
      <w:r w:rsidRPr="00F64414">
        <w:rPr>
          <w:rFonts w:ascii="Avenir Book" w:hAnsi="Avenir Book"/>
          <w:sz w:val="28"/>
          <w:szCs w:val="28"/>
          <w:lang w:val="en-US"/>
        </w:rPr>
        <w:t xml:space="preserve"> </w:t>
      </w:r>
      <w:r w:rsidRPr="00F64414">
        <w:rPr>
          <w:rFonts w:ascii="Avenir Book" w:hAnsi="Avenir Book"/>
          <w:bCs/>
          <w:sz w:val="28"/>
          <w:szCs w:val="28"/>
          <w:lang w:val="en-US"/>
        </w:rPr>
        <w:t>documentation</w:t>
      </w:r>
      <w:r w:rsidRPr="00F64414">
        <w:rPr>
          <w:rFonts w:ascii="Avenir Book" w:hAnsi="Avenir Book"/>
          <w:sz w:val="28"/>
          <w:szCs w:val="28"/>
          <w:lang w:val="en-US"/>
        </w:rPr>
        <w:t xml:space="preserve"> matters. At the very least the contracts are evidence. The on-line CEST test for IR 35 emphasise</w:t>
      </w:r>
      <w:r w:rsidR="008729B5">
        <w:rPr>
          <w:rFonts w:ascii="Avenir Book" w:hAnsi="Avenir Book"/>
          <w:sz w:val="28"/>
          <w:szCs w:val="28"/>
          <w:lang w:val="en-US"/>
        </w:rPr>
        <w:t>s the core indicators of status. I</w:t>
      </w:r>
      <w:r w:rsidRPr="00F64414">
        <w:rPr>
          <w:rFonts w:ascii="Avenir Book" w:hAnsi="Avenir Book"/>
          <w:sz w:val="28"/>
          <w:szCs w:val="28"/>
          <w:lang w:val="en-US"/>
        </w:rPr>
        <w:t xml:space="preserve">t is bad news for contractors/freelancers if they have long and renewed contracts, work only or predominately for one organisation, are integrated into it/strongly identified with it. If people are then told that the disciplinary processes applicable to employees also apply to them, or they qualify for a </w:t>
      </w:r>
      <w:r w:rsidRPr="00F64414">
        <w:rPr>
          <w:rFonts w:ascii="Avenir Book" w:hAnsi="Avenir Book"/>
          <w:sz w:val="28"/>
          <w:szCs w:val="28"/>
          <w:lang w:val="en-US"/>
        </w:rPr>
        <w:lastRenderedPageBreak/>
        <w:t>p</w:t>
      </w:r>
      <w:r w:rsidR="008729B5">
        <w:rPr>
          <w:rFonts w:ascii="Avenir Book" w:hAnsi="Avenir Book"/>
          <w:sz w:val="28"/>
          <w:szCs w:val="28"/>
          <w:lang w:val="en-US"/>
        </w:rPr>
        <w:t>ension, the task of applying IR</w:t>
      </w:r>
      <w:r w:rsidRPr="00F64414">
        <w:rPr>
          <w:rFonts w:ascii="Avenir Book" w:hAnsi="Avenir Book"/>
          <w:sz w:val="28"/>
          <w:szCs w:val="28"/>
          <w:lang w:val="en-US"/>
        </w:rPr>
        <w:t xml:space="preserve">35 gets easier. Language is going to be very important, not least in keeping a distance between the client and freelancer/consultant. (There are many different ways of describing </w:t>
      </w:r>
      <w:r w:rsidR="008729B5" w:rsidRPr="00F64414">
        <w:rPr>
          <w:rFonts w:ascii="Avenir Book" w:hAnsi="Avenir Book"/>
          <w:sz w:val="28"/>
          <w:szCs w:val="28"/>
          <w:lang w:val="en-US"/>
        </w:rPr>
        <w:t>remuneration…)</w:t>
      </w:r>
      <w:r w:rsidRPr="00F64414">
        <w:rPr>
          <w:rFonts w:ascii="Avenir Book" w:hAnsi="Avenir Book"/>
          <w:sz w:val="28"/>
          <w:szCs w:val="28"/>
          <w:lang w:val="en-US"/>
        </w:rPr>
        <w:t xml:space="preserve">. Another problem is that often the contracts for freelancers </w:t>
      </w:r>
      <w:r w:rsidR="008729B5" w:rsidRPr="00F64414">
        <w:rPr>
          <w:rFonts w:ascii="Avenir Book" w:hAnsi="Avenir Book"/>
          <w:sz w:val="28"/>
          <w:szCs w:val="28"/>
          <w:lang w:val="en-US"/>
        </w:rPr>
        <w:t>etc.</w:t>
      </w:r>
      <w:r w:rsidRPr="00F64414">
        <w:rPr>
          <w:rFonts w:ascii="Avenir Book" w:hAnsi="Avenir Book"/>
          <w:sz w:val="28"/>
          <w:szCs w:val="28"/>
          <w:lang w:val="en-US"/>
        </w:rPr>
        <w:t xml:space="preserve"> are informal, short and many matters are often well understood but not articulated. The ‘</w:t>
      </w:r>
      <w:r w:rsidR="008729B5">
        <w:rPr>
          <w:rFonts w:ascii="Avenir Book" w:hAnsi="Avenir Book"/>
          <w:sz w:val="28"/>
          <w:szCs w:val="28"/>
          <w:lang w:val="en-US"/>
        </w:rPr>
        <w:t>bureaucratis</w:t>
      </w:r>
      <w:r w:rsidR="008729B5" w:rsidRPr="00F64414">
        <w:rPr>
          <w:rFonts w:ascii="Avenir Book" w:hAnsi="Avenir Book"/>
          <w:sz w:val="28"/>
          <w:szCs w:val="28"/>
          <w:lang w:val="en-US"/>
        </w:rPr>
        <w:t>ation</w:t>
      </w:r>
      <w:r w:rsidRPr="00F64414">
        <w:rPr>
          <w:rFonts w:ascii="Avenir Book" w:hAnsi="Avenir Book"/>
          <w:sz w:val="28"/>
          <w:szCs w:val="28"/>
          <w:lang w:val="en-US"/>
        </w:rPr>
        <w:t>’ of the relationships is a major change.</w:t>
      </w:r>
    </w:p>
    <w:p w14:paraId="7217AD6C" w14:textId="77777777" w:rsidR="00FB1113" w:rsidRPr="00F64414" w:rsidRDefault="00FB1113" w:rsidP="00FB1113">
      <w:pPr>
        <w:pStyle w:val="ListParagraph"/>
        <w:ind w:hanging="567"/>
        <w:jc w:val="both"/>
        <w:rPr>
          <w:rFonts w:ascii="Avenir Book" w:hAnsi="Avenir Book"/>
          <w:sz w:val="28"/>
          <w:szCs w:val="28"/>
          <w:lang w:val="en-US"/>
        </w:rPr>
      </w:pPr>
    </w:p>
    <w:p w14:paraId="11650FDC" w14:textId="77777777" w:rsidR="00FB1113" w:rsidRDefault="00FB1113" w:rsidP="00FB1113">
      <w:pPr>
        <w:pStyle w:val="ListParagraph"/>
        <w:numPr>
          <w:ilvl w:val="0"/>
          <w:numId w:val="42"/>
        </w:numPr>
        <w:ind w:hanging="567"/>
        <w:jc w:val="both"/>
        <w:rPr>
          <w:rFonts w:ascii="Avenir Book" w:hAnsi="Avenir Book"/>
          <w:sz w:val="28"/>
          <w:szCs w:val="28"/>
          <w:lang w:val="en-US"/>
        </w:rPr>
      </w:pPr>
      <w:r w:rsidRPr="00F64414">
        <w:rPr>
          <w:rFonts w:ascii="Avenir Book" w:hAnsi="Avenir Book"/>
          <w:sz w:val="28"/>
          <w:szCs w:val="28"/>
          <w:lang w:val="en-US"/>
        </w:rPr>
        <w:t xml:space="preserve">How the changes are responded to will </w:t>
      </w:r>
      <w:r w:rsidRPr="00F64414">
        <w:rPr>
          <w:rFonts w:ascii="Avenir Book" w:hAnsi="Avenir Book"/>
          <w:bCs/>
          <w:sz w:val="28"/>
          <w:szCs w:val="28"/>
          <w:lang w:val="en-US"/>
        </w:rPr>
        <w:t>depend on how they are viewed-both by clients and individuals</w:t>
      </w:r>
      <w:r w:rsidRPr="00F64414">
        <w:rPr>
          <w:rFonts w:ascii="Avenir Book" w:hAnsi="Avenir Book"/>
          <w:sz w:val="28"/>
          <w:szCs w:val="28"/>
          <w:lang w:val="en-US"/>
        </w:rPr>
        <w:t>. It is said that many apparently self-employed people want security and therefore probably employee status. (This is not backed up by convincing research findings, though may well have validity for low-paid and insecure workers). At the same time government policy is said to be to encourage self-employment. Aside from gaining more revenue it is unclear what the underlying policy objectives are, as this legislation takes a broad brush approach, not just concerned, as Taylor might be seen to be with ‘victims’ and people who are ‘exploited’.</w:t>
      </w:r>
    </w:p>
    <w:p w14:paraId="3BBE1B78" w14:textId="77777777" w:rsidR="008729B5" w:rsidRPr="008729B5" w:rsidRDefault="008729B5" w:rsidP="008729B5">
      <w:pPr>
        <w:jc w:val="both"/>
        <w:rPr>
          <w:rFonts w:ascii="Avenir Book" w:hAnsi="Avenir Book"/>
          <w:sz w:val="28"/>
          <w:szCs w:val="28"/>
          <w:lang w:val="en-US"/>
        </w:rPr>
      </w:pPr>
    </w:p>
    <w:p w14:paraId="03DC50D0" w14:textId="043FC223" w:rsidR="00FB1113" w:rsidRDefault="00FB1113" w:rsidP="008729B5">
      <w:pPr>
        <w:pStyle w:val="ListParagraph"/>
        <w:numPr>
          <w:ilvl w:val="0"/>
          <w:numId w:val="42"/>
        </w:numPr>
        <w:ind w:hanging="567"/>
        <w:jc w:val="both"/>
        <w:rPr>
          <w:rFonts w:ascii="Avenir Book" w:hAnsi="Avenir Book"/>
          <w:sz w:val="28"/>
          <w:szCs w:val="28"/>
          <w:lang w:val="en-US"/>
        </w:rPr>
      </w:pPr>
      <w:r w:rsidRPr="00F64414">
        <w:rPr>
          <w:rFonts w:ascii="Avenir Book" w:hAnsi="Avenir Book"/>
          <w:sz w:val="28"/>
          <w:szCs w:val="28"/>
          <w:lang w:val="en-US"/>
        </w:rPr>
        <w:t xml:space="preserve">It seems important to reflect on the implications, not least in terms of identifying risks but also in terms of the </w:t>
      </w:r>
      <w:r w:rsidRPr="00F64414">
        <w:rPr>
          <w:rFonts w:ascii="Avenir Book" w:hAnsi="Avenir Book"/>
          <w:bCs/>
          <w:sz w:val="28"/>
          <w:szCs w:val="28"/>
          <w:lang w:val="en-US"/>
        </w:rPr>
        <w:t>overall composition and</w:t>
      </w:r>
      <w:r w:rsidRPr="00F64414">
        <w:rPr>
          <w:rFonts w:ascii="Avenir Book" w:hAnsi="Avenir Book"/>
          <w:sz w:val="28"/>
          <w:szCs w:val="28"/>
          <w:lang w:val="en-US"/>
        </w:rPr>
        <w:t xml:space="preserve"> </w:t>
      </w:r>
      <w:r w:rsidRPr="00F64414">
        <w:rPr>
          <w:rFonts w:ascii="Avenir Book" w:hAnsi="Avenir Book"/>
          <w:bCs/>
          <w:sz w:val="28"/>
          <w:szCs w:val="28"/>
          <w:lang w:val="en-US"/>
        </w:rPr>
        <w:t>effectiveness of the workforce</w:t>
      </w:r>
      <w:r w:rsidRPr="00F64414">
        <w:rPr>
          <w:rFonts w:ascii="Avenir Book" w:hAnsi="Avenir Book"/>
          <w:sz w:val="28"/>
          <w:szCs w:val="28"/>
          <w:lang w:val="en-US"/>
        </w:rPr>
        <w:t>. What are the real differences and merits of using employees versus freelancers? Has it been habit/tradition that has led to current practices or more? Some occupations have lon</w:t>
      </w:r>
      <w:r w:rsidR="008729B5">
        <w:rPr>
          <w:rFonts w:ascii="Avenir Book" w:hAnsi="Avenir Book"/>
          <w:sz w:val="28"/>
          <w:szCs w:val="28"/>
          <w:lang w:val="en-US"/>
        </w:rPr>
        <w:t xml:space="preserve">g been populated by freelancers; E.g. </w:t>
      </w:r>
      <w:r w:rsidRPr="00F64414">
        <w:rPr>
          <w:rFonts w:ascii="Avenir Book" w:hAnsi="Avenir Book"/>
          <w:sz w:val="28"/>
          <w:szCs w:val="28"/>
          <w:lang w:val="en-US"/>
        </w:rPr>
        <w:t>journalism, some medical staff, business consultants, taxi drivers, health and sports workers etc. Does this work well?</w:t>
      </w:r>
    </w:p>
    <w:p w14:paraId="1D075BEF" w14:textId="77777777" w:rsidR="008729B5" w:rsidRPr="008729B5" w:rsidRDefault="008729B5" w:rsidP="008729B5">
      <w:pPr>
        <w:jc w:val="both"/>
        <w:rPr>
          <w:rFonts w:ascii="Avenir Book" w:hAnsi="Avenir Book"/>
          <w:sz w:val="28"/>
          <w:szCs w:val="28"/>
          <w:lang w:val="en-US"/>
        </w:rPr>
      </w:pPr>
    </w:p>
    <w:p w14:paraId="0F078BDE" w14:textId="7498A1F3" w:rsidR="00FB1113" w:rsidRDefault="00FB1113" w:rsidP="008729B5">
      <w:pPr>
        <w:pStyle w:val="ListParagraph"/>
        <w:numPr>
          <w:ilvl w:val="0"/>
          <w:numId w:val="42"/>
        </w:numPr>
        <w:ind w:hanging="567"/>
        <w:jc w:val="both"/>
        <w:rPr>
          <w:rFonts w:ascii="Avenir Book" w:hAnsi="Avenir Book"/>
          <w:sz w:val="28"/>
          <w:szCs w:val="28"/>
          <w:lang w:val="en-US"/>
        </w:rPr>
      </w:pPr>
      <w:r w:rsidRPr="00F64414">
        <w:rPr>
          <w:rFonts w:ascii="Avenir Book" w:hAnsi="Avenir Book"/>
          <w:sz w:val="28"/>
          <w:szCs w:val="28"/>
          <w:lang w:val="en-US"/>
        </w:rPr>
        <w:t xml:space="preserve">Some </w:t>
      </w:r>
      <w:r w:rsidRPr="00F64414">
        <w:rPr>
          <w:rFonts w:ascii="Avenir Book" w:hAnsi="Avenir Book"/>
          <w:bCs/>
          <w:sz w:val="28"/>
          <w:szCs w:val="28"/>
          <w:lang w:val="en-US"/>
        </w:rPr>
        <w:t>simple changes</w:t>
      </w:r>
      <w:r w:rsidRPr="00F64414">
        <w:rPr>
          <w:rFonts w:ascii="Avenir Book" w:hAnsi="Avenir Book"/>
          <w:sz w:val="28"/>
          <w:szCs w:val="28"/>
          <w:lang w:val="en-US"/>
        </w:rPr>
        <w:t xml:space="preserve"> can avoid risk-for example, not using people who work through intermediaries but who are sole </w:t>
      </w:r>
      <w:r w:rsidR="008729B5" w:rsidRPr="00F64414">
        <w:rPr>
          <w:rFonts w:ascii="Avenir Book" w:hAnsi="Avenir Book"/>
          <w:sz w:val="28"/>
          <w:szCs w:val="28"/>
          <w:lang w:val="en-US"/>
        </w:rPr>
        <w:t>traders. The</w:t>
      </w:r>
      <w:r w:rsidRPr="00F64414">
        <w:rPr>
          <w:rFonts w:ascii="Avenir Book" w:hAnsi="Avenir Book"/>
          <w:sz w:val="28"/>
          <w:szCs w:val="28"/>
          <w:lang w:val="en-US"/>
        </w:rPr>
        <w:t xml:space="preserve"> skills provided by a freelancer are also important. If </w:t>
      </w:r>
      <w:r w:rsidR="008729B5" w:rsidRPr="00F64414">
        <w:rPr>
          <w:rFonts w:ascii="Avenir Book" w:hAnsi="Avenir Book"/>
          <w:sz w:val="28"/>
          <w:szCs w:val="28"/>
          <w:lang w:val="en-US"/>
        </w:rPr>
        <w:t>many in your organisation replicate them</w:t>
      </w:r>
      <w:r w:rsidRPr="00F64414">
        <w:rPr>
          <w:rFonts w:ascii="Avenir Book" w:hAnsi="Avenir Book"/>
          <w:sz w:val="28"/>
          <w:szCs w:val="28"/>
          <w:lang w:val="en-US"/>
        </w:rPr>
        <w:t xml:space="preserve">, this is going </w:t>
      </w:r>
      <w:r w:rsidR="008729B5">
        <w:rPr>
          <w:rFonts w:ascii="Avenir Book" w:hAnsi="Avenir Book"/>
          <w:sz w:val="28"/>
          <w:szCs w:val="28"/>
          <w:lang w:val="en-US"/>
        </w:rPr>
        <w:t xml:space="preserve">to </w:t>
      </w:r>
      <w:r w:rsidRPr="00F64414">
        <w:rPr>
          <w:rFonts w:ascii="Avenir Book" w:hAnsi="Avenir Book"/>
          <w:sz w:val="28"/>
          <w:szCs w:val="28"/>
          <w:lang w:val="en-US"/>
        </w:rPr>
        <w:t xml:space="preserve">raise queries. </w:t>
      </w:r>
      <w:r w:rsidR="008729B5" w:rsidRPr="00F64414">
        <w:rPr>
          <w:rFonts w:ascii="Avenir Book" w:hAnsi="Avenir Book"/>
          <w:sz w:val="28"/>
          <w:szCs w:val="28"/>
          <w:lang w:val="en-US"/>
        </w:rPr>
        <w:t>Some risk</w:t>
      </w:r>
      <w:r w:rsidRPr="00F64414">
        <w:rPr>
          <w:rFonts w:ascii="Avenir Book" w:hAnsi="Avenir Book"/>
          <w:sz w:val="28"/>
          <w:szCs w:val="28"/>
          <w:lang w:val="en-US"/>
        </w:rPr>
        <w:t xml:space="preserve"> areas can be easily eliminated or reduced, </w:t>
      </w:r>
      <w:r w:rsidR="008729B5" w:rsidRPr="00F64414">
        <w:rPr>
          <w:rFonts w:ascii="Avenir Book" w:hAnsi="Avenir Book"/>
          <w:sz w:val="28"/>
          <w:szCs w:val="28"/>
          <w:lang w:val="en-US"/>
        </w:rPr>
        <w:t>e.g.</w:t>
      </w:r>
      <w:r w:rsidRPr="00F64414">
        <w:rPr>
          <w:rFonts w:ascii="Avenir Book" w:hAnsi="Avenir Book"/>
          <w:sz w:val="28"/>
          <w:szCs w:val="28"/>
          <w:lang w:val="en-US"/>
        </w:rPr>
        <w:t xml:space="preserve"> by not requiring contractors/freelancer to wear your uniform, have the same security pass, a parking space </w:t>
      </w:r>
      <w:r w:rsidR="008729B5" w:rsidRPr="00F64414">
        <w:rPr>
          <w:rFonts w:ascii="Avenir Book" w:hAnsi="Avenir Book"/>
          <w:sz w:val="28"/>
          <w:szCs w:val="28"/>
          <w:lang w:val="en-US"/>
        </w:rPr>
        <w:t>etc.</w:t>
      </w:r>
      <w:r w:rsidR="008729B5">
        <w:rPr>
          <w:rFonts w:ascii="Avenir Book" w:hAnsi="Avenir Book"/>
          <w:sz w:val="28"/>
          <w:szCs w:val="28"/>
          <w:lang w:val="en-US"/>
        </w:rPr>
        <w:t xml:space="preserve"> </w:t>
      </w:r>
      <w:r w:rsidRPr="00F64414">
        <w:rPr>
          <w:rFonts w:ascii="Avenir Book" w:hAnsi="Avenir Book"/>
          <w:sz w:val="28"/>
          <w:szCs w:val="28"/>
          <w:lang w:val="en-US"/>
        </w:rPr>
        <w:t xml:space="preserve">A real risk is simply not monitoring the use of freelancers and letting their contracts drift into regular renewals </w:t>
      </w:r>
      <w:r w:rsidRPr="00F64414">
        <w:rPr>
          <w:rFonts w:ascii="Avenir Book" w:hAnsi="Avenir Book"/>
          <w:sz w:val="28"/>
          <w:szCs w:val="28"/>
          <w:lang w:val="en-US"/>
        </w:rPr>
        <w:lastRenderedPageBreak/>
        <w:t xml:space="preserve">and an </w:t>
      </w:r>
      <w:r w:rsidR="008729B5" w:rsidRPr="00F64414">
        <w:rPr>
          <w:rFonts w:ascii="Avenir Book" w:hAnsi="Avenir Book"/>
          <w:sz w:val="28"/>
          <w:szCs w:val="28"/>
          <w:lang w:val="en-US"/>
        </w:rPr>
        <w:t>ever-growing</w:t>
      </w:r>
      <w:r w:rsidRPr="00F64414">
        <w:rPr>
          <w:rFonts w:ascii="Avenir Book" w:hAnsi="Avenir Book"/>
          <w:sz w:val="28"/>
          <w:szCs w:val="28"/>
          <w:lang w:val="en-US"/>
        </w:rPr>
        <w:t xml:space="preserve"> ‘closeness’. What is your current organisational policy on this? Who makes the key decisions? How much of an influence are head count policies?</w:t>
      </w:r>
    </w:p>
    <w:p w14:paraId="1E89CC6F" w14:textId="77777777" w:rsidR="008729B5" w:rsidRPr="008729B5" w:rsidRDefault="008729B5" w:rsidP="008729B5">
      <w:pPr>
        <w:jc w:val="both"/>
        <w:rPr>
          <w:rFonts w:ascii="Avenir Book" w:hAnsi="Avenir Book"/>
          <w:sz w:val="28"/>
          <w:szCs w:val="28"/>
          <w:lang w:val="en-US"/>
        </w:rPr>
      </w:pPr>
    </w:p>
    <w:p w14:paraId="2F8D8417" w14:textId="77777777" w:rsidR="00FB1113" w:rsidRPr="00F64414" w:rsidRDefault="00FB1113" w:rsidP="00FB1113">
      <w:pPr>
        <w:pStyle w:val="ListParagraph"/>
        <w:numPr>
          <w:ilvl w:val="0"/>
          <w:numId w:val="42"/>
        </w:numPr>
        <w:ind w:hanging="567"/>
        <w:jc w:val="both"/>
        <w:rPr>
          <w:rFonts w:ascii="Avenir Book" w:hAnsi="Avenir Book"/>
          <w:sz w:val="28"/>
          <w:szCs w:val="28"/>
          <w:lang w:val="en-US"/>
        </w:rPr>
      </w:pPr>
      <w:r w:rsidRPr="00F64414">
        <w:rPr>
          <w:rFonts w:ascii="Avenir Book" w:hAnsi="Avenir Book"/>
          <w:sz w:val="28"/>
          <w:szCs w:val="28"/>
          <w:lang w:val="en-US"/>
        </w:rPr>
        <w:t xml:space="preserve">One surprise, given how many disputes are concerned with it, is </w:t>
      </w:r>
      <w:r w:rsidRPr="00F64414">
        <w:rPr>
          <w:rFonts w:ascii="Avenir Book" w:hAnsi="Avenir Book"/>
          <w:bCs/>
          <w:sz w:val="28"/>
          <w:szCs w:val="28"/>
          <w:lang w:val="en-US"/>
        </w:rPr>
        <w:t>change</w:t>
      </w:r>
      <w:r w:rsidRPr="00F64414">
        <w:rPr>
          <w:rFonts w:ascii="Avenir Book" w:hAnsi="Avenir Book"/>
          <w:sz w:val="28"/>
          <w:szCs w:val="28"/>
          <w:lang w:val="en-US"/>
        </w:rPr>
        <w:t xml:space="preserve"> </w:t>
      </w:r>
      <w:r w:rsidRPr="00F64414">
        <w:rPr>
          <w:rFonts w:ascii="Avenir Book" w:hAnsi="Avenir Book"/>
          <w:bCs/>
          <w:sz w:val="28"/>
          <w:szCs w:val="28"/>
          <w:lang w:val="en-US"/>
        </w:rPr>
        <w:t>to terms of work</w:t>
      </w:r>
      <w:r w:rsidRPr="00F64414">
        <w:rPr>
          <w:rFonts w:ascii="Avenir Book" w:hAnsi="Avenir Book"/>
          <w:sz w:val="28"/>
          <w:szCs w:val="28"/>
          <w:lang w:val="en-US"/>
        </w:rPr>
        <w:t>. Indeed, legal change itself, other than the need to notify of changes, is not in the package of measures as a distinct topic. However, there is no reason to exclude it if it is not there already, or to review how it is working out.</w:t>
      </w:r>
    </w:p>
    <w:p w14:paraId="336CEE1B" w14:textId="77777777" w:rsidR="00FB1113" w:rsidRPr="00413C6A" w:rsidRDefault="00FB1113" w:rsidP="00413C6A">
      <w:pPr>
        <w:spacing w:after="200" w:line="276" w:lineRule="auto"/>
        <w:ind w:left="360"/>
        <w:jc w:val="both"/>
        <w:rPr>
          <w:rFonts w:ascii="Avenir Roman" w:hAnsi="Avenir Roman"/>
          <w:b/>
          <w:sz w:val="32"/>
          <w:szCs w:val="72"/>
        </w:rPr>
      </w:pPr>
    </w:p>
    <w:p w14:paraId="5D1E8A0B" w14:textId="6570C07F" w:rsidR="00C729BE" w:rsidRDefault="00AC79F7" w:rsidP="00413C6A">
      <w:pPr>
        <w:spacing w:after="200" w:line="276" w:lineRule="auto"/>
        <w:ind w:left="360"/>
        <w:jc w:val="both"/>
        <w:rPr>
          <w:rFonts w:ascii="Avenir Roman" w:hAnsi="Avenir Roman"/>
          <w:b/>
          <w:sz w:val="36"/>
          <w:szCs w:val="32"/>
        </w:rPr>
      </w:pPr>
      <w:r>
        <w:rPr>
          <w:rFonts w:ascii="Avenir Roman" w:hAnsi="Avenir Roman"/>
          <w:b/>
          <w:sz w:val="36"/>
          <w:szCs w:val="32"/>
        </w:rPr>
        <w:t>3</w:t>
      </w:r>
      <w:r w:rsidR="00413C6A">
        <w:rPr>
          <w:rFonts w:ascii="Avenir Roman" w:hAnsi="Avenir Roman"/>
          <w:b/>
          <w:sz w:val="36"/>
          <w:szCs w:val="32"/>
        </w:rPr>
        <w:t>.</w:t>
      </w:r>
      <w:r w:rsidR="00C729BE" w:rsidRPr="00413C6A">
        <w:rPr>
          <w:rFonts w:ascii="Avenir Roman" w:hAnsi="Avenir Roman"/>
          <w:b/>
          <w:sz w:val="36"/>
          <w:szCs w:val="32"/>
        </w:rPr>
        <w:t xml:space="preserve"> </w:t>
      </w:r>
      <w:r>
        <w:rPr>
          <w:rFonts w:ascii="Avenir Roman" w:hAnsi="Avenir Roman"/>
          <w:b/>
          <w:sz w:val="36"/>
          <w:szCs w:val="32"/>
        </w:rPr>
        <w:t>Documenting Contracts –The Key Tasks</w:t>
      </w:r>
    </w:p>
    <w:p w14:paraId="1133C679" w14:textId="77777777" w:rsidR="00AC79F7" w:rsidRPr="00AC79F7" w:rsidRDefault="00AC79F7" w:rsidP="00AC79F7">
      <w:pPr>
        <w:jc w:val="both"/>
        <w:rPr>
          <w:rFonts w:ascii="Avenir Book" w:hAnsi="Avenir Book"/>
          <w:b/>
          <w:bCs/>
          <w:sz w:val="28"/>
          <w:szCs w:val="36"/>
          <w:lang w:val="en-US"/>
        </w:rPr>
      </w:pPr>
      <w:r w:rsidRPr="00AC79F7">
        <w:rPr>
          <w:rFonts w:ascii="Avenir Book" w:hAnsi="Avenir Book"/>
          <w:b/>
          <w:bCs/>
          <w:sz w:val="28"/>
          <w:szCs w:val="36"/>
          <w:lang w:val="en-US"/>
        </w:rPr>
        <w:t>There is one important legal issue to note.</w:t>
      </w:r>
    </w:p>
    <w:p w14:paraId="0A51BE0B" w14:textId="0F9090CA" w:rsidR="00AC79F7" w:rsidRPr="00F64414" w:rsidRDefault="00AC79F7" w:rsidP="00AC79F7">
      <w:pPr>
        <w:jc w:val="both"/>
        <w:rPr>
          <w:rFonts w:ascii="Avenir Book" w:hAnsi="Avenir Book"/>
          <w:sz w:val="28"/>
          <w:szCs w:val="28"/>
          <w:lang w:val="en-US"/>
        </w:rPr>
      </w:pPr>
      <w:r w:rsidRPr="00F64414">
        <w:rPr>
          <w:rFonts w:ascii="Avenir Book" w:hAnsi="Avenir Book"/>
          <w:sz w:val="28"/>
          <w:szCs w:val="28"/>
          <w:lang w:val="en-US"/>
        </w:rPr>
        <w:t>The legislation is concerned with people’s right to know their terms of work. Strangely the law sees a difference between that and a written contract, which is legally binding on the parties. A written contract can amount to compliance with the ‘statements’ law but there is no obligation to provide a written contract. The distinction between information and legally binding documents is an important matter but rarely considered by texts, guides, advisors etc.</w:t>
      </w:r>
    </w:p>
    <w:p w14:paraId="380F51C7" w14:textId="77777777" w:rsidR="00AC79F7" w:rsidRDefault="00AC79F7" w:rsidP="00AC79F7">
      <w:pPr>
        <w:jc w:val="both"/>
        <w:rPr>
          <w:rFonts w:ascii="Avenir Book" w:hAnsi="Avenir Book"/>
          <w:bCs/>
          <w:sz w:val="36"/>
          <w:szCs w:val="36"/>
          <w:lang w:val="en-US"/>
        </w:rPr>
      </w:pPr>
    </w:p>
    <w:p w14:paraId="457B363E" w14:textId="0D7E669A" w:rsidR="00AC79F7" w:rsidRPr="00AC79F7" w:rsidRDefault="00AC79F7" w:rsidP="00AC79F7">
      <w:pPr>
        <w:jc w:val="both"/>
        <w:rPr>
          <w:rFonts w:ascii="Avenir Book" w:hAnsi="Avenir Book"/>
          <w:bCs/>
          <w:i/>
          <w:sz w:val="36"/>
          <w:szCs w:val="36"/>
          <w:lang w:val="en-US"/>
        </w:rPr>
      </w:pPr>
      <w:r>
        <w:rPr>
          <w:rFonts w:ascii="Avenir Book" w:hAnsi="Avenir Book"/>
          <w:bCs/>
          <w:i/>
          <w:sz w:val="36"/>
          <w:szCs w:val="36"/>
          <w:lang w:val="en-US"/>
        </w:rPr>
        <w:t xml:space="preserve">Task 1: </w:t>
      </w:r>
      <w:r w:rsidRPr="00AC79F7">
        <w:rPr>
          <w:rFonts w:ascii="Avenir Book" w:hAnsi="Avenir Book"/>
          <w:bCs/>
          <w:i/>
          <w:sz w:val="36"/>
          <w:szCs w:val="36"/>
          <w:lang w:val="en-US"/>
        </w:rPr>
        <w:t>Gather information together.</w:t>
      </w:r>
    </w:p>
    <w:p w14:paraId="0615128C" w14:textId="0AD5CAB2" w:rsidR="00AC79F7" w:rsidRDefault="00AC79F7" w:rsidP="00AC79F7">
      <w:pPr>
        <w:jc w:val="both"/>
        <w:rPr>
          <w:rFonts w:ascii="Avenir Book" w:hAnsi="Avenir Book"/>
          <w:sz w:val="28"/>
          <w:szCs w:val="28"/>
          <w:lang w:val="en-US"/>
        </w:rPr>
      </w:pPr>
      <w:r w:rsidRPr="00F64414">
        <w:rPr>
          <w:rFonts w:ascii="Avenir Book" w:hAnsi="Avenir Book"/>
          <w:sz w:val="28"/>
          <w:szCs w:val="28"/>
          <w:lang w:val="en-US"/>
        </w:rPr>
        <w:t xml:space="preserve">Current law provides considerable flexibility as to how information is provided. Some matters can be simply ‘reasonably accessible’ such as in a handbook, on-line, letters, policy documents etc. Then explore the situation regarding the ‘new’ topics, e.g. probationary periods, training, paid leave etc. You may already include these matters, for example, employers do tend to inform about notice periods. </w:t>
      </w:r>
    </w:p>
    <w:p w14:paraId="22DCD2A0" w14:textId="7175381C" w:rsidR="00AC79F7" w:rsidRPr="00F64414" w:rsidRDefault="00AC79F7" w:rsidP="00AC79F7">
      <w:pPr>
        <w:jc w:val="both"/>
        <w:rPr>
          <w:rFonts w:ascii="Avenir Book" w:hAnsi="Avenir Book"/>
          <w:sz w:val="28"/>
          <w:szCs w:val="28"/>
          <w:lang w:val="en-US"/>
        </w:rPr>
      </w:pPr>
      <w:r w:rsidRPr="00F64414">
        <w:rPr>
          <w:rFonts w:ascii="Avenir Book" w:hAnsi="Avenir Book"/>
          <w:sz w:val="28"/>
          <w:szCs w:val="28"/>
          <w:lang w:val="en-US"/>
        </w:rPr>
        <w:t>(See the Checklist below)</w:t>
      </w:r>
    </w:p>
    <w:p w14:paraId="38F66D4E" w14:textId="77777777" w:rsidR="00AC79F7" w:rsidRDefault="00AC79F7" w:rsidP="00AC79F7">
      <w:pPr>
        <w:jc w:val="both"/>
        <w:rPr>
          <w:rFonts w:ascii="Avenir Book" w:hAnsi="Avenir Book"/>
          <w:sz w:val="28"/>
          <w:szCs w:val="28"/>
          <w:lang w:val="en-US"/>
        </w:rPr>
      </w:pPr>
    </w:p>
    <w:p w14:paraId="0C88FF66" w14:textId="77777777" w:rsidR="00AC79F7" w:rsidRPr="00F64414" w:rsidRDefault="00AC79F7" w:rsidP="00AC79F7">
      <w:pPr>
        <w:jc w:val="both"/>
        <w:rPr>
          <w:rFonts w:ascii="Avenir Book" w:hAnsi="Avenir Book"/>
          <w:sz w:val="28"/>
          <w:szCs w:val="28"/>
          <w:lang w:val="en-US"/>
        </w:rPr>
      </w:pPr>
      <w:r w:rsidRPr="00F64414">
        <w:rPr>
          <w:rFonts w:ascii="Avenir Book" w:hAnsi="Avenir Book"/>
          <w:sz w:val="28"/>
          <w:szCs w:val="28"/>
          <w:lang w:val="en-US"/>
        </w:rPr>
        <w:lastRenderedPageBreak/>
        <w:t>The second task is to look at ‘how’ information is provided, as in the future, most will need to be in a single document, as well as being a Day 1 right for new staff.</w:t>
      </w:r>
    </w:p>
    <w:p w14:paraId="7EBA932A" w14:textId="77777777" w:rsidR="00AC79F7" w:rsidRPr="00F64414" w:rsidRDefault="00AC79F7" w:rsidP="00AC79F7">
      <w:pPr>
        <w:ind w:hanging="567"/>
        <w:jc w:val="both"/>
        <w:rPr>
          <w:rFonts w:ascii="Avenir Book" w:hAnsi="Avenir Book"/>
          <w:sz w:val="28"/>
          <w:szCs w:val="28"/>
          <w:lang w:val="en-US"/>
        </w:rPr>
      </w:pPr>
    </w:p>
    <w:p w14:paraId="3938F6C5" w14:textId="77777777" w:rsidR="00AC79F7" w:rsidRPr="00F64414" w:rsidRDefault="00AC79F7" w:rsidP="00AC79F7">
      <w:pPr>
        <w:jc w:val="both"/>
        <w:rPr>
          <w:rFonts w:ascii="Avenir Book" w:hAnsi="Avenir Book"/>
          <w:sz w:val="28"/>
          <w:szCs w:val="28"/>
          <w:lang w:val="en-US"/>
        </w:rPr>
      </w:pPr>
      <w:r w:rsidRPr="00F64414">
        <w:rPr>
          <w:rFonts w:ascii="Avenir Book" w:hAnsi="Avenir Book"/>
          <w:sz w:val="28"/>
          <w:szCs w:val="28"/>
          <w:lang w:val="en-US"/>
        </w:rPr>
        <w:t>The next task is to check ‘who’ is to receive it. This is ‘workers’ as well as employees, so it is essential to be clear (As we can be) about who is a worker</w:t>
      </w:r>
      <w:proofErr w:type="gramStart"/>
      <w:r w:rsidRPr="00F64414">
        <w:rPr>
          <w:rFonts w:ascii="Avenir Book" w:hAnsi="Avenir Book"/>
          <w:sz w:val="28"/>
          <w:szCs w:val="28"/>
          <w:lang w:val="en-US"/>
        </w:rPr>
        <w:t>?(</w:t>
      </w:r>
      <w:proofErr w:type="gramEnd"/>
      <w:r w:rsidRPr="00F64414">
        <w:rPr>
          <w:rFonts w:ascii="Avenir Book" w:hAnsi="Avenir Book"/>
          <w:sz w:val="28"/>
          <w:szCs w:val="28"/>
          <w:lang w:val="en-US"/>
        </w:rPr>
        <w:t xml:space="preserve">We also know that for almost a year ‘workers’ have been entitled to ‘itemised pay statements’-in part for IR35 purposes) For these purposes, intermediaries are irrelevant, we just focus on the personal service element and the lack of a B2B element. The information should be in the </w:t>
      </w:r>
      <w:proofErr w:type="gramStart"/>
      <w:r w:rsidRPr="00F64414">
        <w:rPr>
          <w:rFonts w:ascii="Avenir Book" w:hAnsi="Avenir Book"/>
          <w:sz w:val="28"/>
          <w:szCs w:val="28"/>
          <w:lang w:val="en-US"/>
        </w:rPr>
        <w:t>contract-bearing</w:t>
      </w:r>
      <w:proofErr w:type="gramEnd"/>
      <w:r w:rsidRPr="00F64414">
        <w:rPr>
          <w:rFonts w:ascii="Avenir Book" w:hAnsi="Avenir Book"/>
          <w:sz w:val="28"/>
          <w:szCs w:val="28"/>
          <w:lang w:val="en-US"/>
        </w:rPr>
        <w:t xml:space="preserve"> in mind that many freelance contracts are short and oral only. Remember, the important thing is the ‘worker’ definition, not their self-employed status (There is little case law on. For example, the B2B exclusion)</w:t>
      </w:r>
    </w:p>
    <w:p w14:paraId="595FC7AB" w14:textId="77777777" w:rsidR="00AC79F7" w:rsidRPr="00F64414" w:rsidRDefault="00AC79F7" w:rsidP="00AC79F7">
      <w:pPr>
        <w:ind w:hanging="567"/>
        <w:jc w:val="both"/>
        <w:rPr>
          <w:rFonts w:ascii="Avenir Book" w:hAnsi="Avenir Book"/>
          <w:sz w:val="28"/>
          <w:szCs w:val="28"/>
          <w:lang w:val="en-US"/>
        </w:rPr>
      </w:pPr>
    </w:p>
    <w:p w14:paraId="4A7BDEBC" w14:textId="77777777" w:rsidR="00AC79F7" w:rsidRPr="00F64414" w:rsidRDefault="00AC79F7" w:rsidP="00AC79F7">
      <w:pPr>
        <w:ind w:hanging="567"/>
        <w:jc w:val="both"/>
        <w:rPr>
          <w:rFonts w:ascii="Avenir Book" w:hAnsi="Avenir Book"/>
          <w:sz w:val="28"/>
          <w:szCs w:val="28"/>
          <w:lang w:val="en-US"/>
        </w:rPr>
      </w:pPr>
    </w:p>
    <w:p w14:paraId="0D1CB68E" w14:textId="77777777" w:rsidR="00AC79F7" w:rsidRPr="00F64414" w:rsidRDefault="00AC79F7" w:rsidP="00AC79F7">
      <w:pPr>
        <w:ind w:hanging="567"/>
        <w:jc w:val="both"/>
        <w:rPr>
          <w:rFonts w:ascii="Avenir Book" w:hAnsi="Avenir Book"/>
          <w:sz w:val="28"/>
          <w:szCs w:val="28"/>
          <w:lang w:val="en-US"/>
        </w:rPr>
      </w:pPr>
    </w:p>
    <w:p w14:paraId="21941A6A" w14:textId="601BFF8C" w:rsidR="00AC79F7" w:rsidRPr="00F64414" w:rsidRDefault="00AC79F7" w:rsidP="00AC79F7">
      <w:pPr>
        <w:jc w:val="both"/>
        <w:rPr>
          <w:rFonts w:ascii="Avenir Book" w:hAnsi="Avenir Book"/>
          <w:sz w:val="28"/>
          <w:szCs w:val="28"/>
          <w:lang w:val="en-US"/>
        </w:rPr>
      </w:pPr>
      <w:r w:rsidRPr="00F64414">
        <w:rPr>
          <w:rFonts w:ascii="Avenir Book" w:hAnsi="Avenir Book"/>
          <w:sz w:val="28"/>
          <w:szCs w:val="28"/>
          <w:lang w:val="en-US"/>
        </w:rPr>
        <w:t>There is then the possibility of a request from existing employees</w:t>
      </w:r>
      <w:r>
        <w:rPr>
          <w:rFonts w:ascii="Avenir Book" w:hAnsi="Avenir Book"/>
          <w:sz w:val="28"/>
          <w:szCs w:val="28"/>
          <w:lang w:val="en-US"/>
        </w:rPr>
        <w:t xml:space="preserve"> </w:t>
      </w:r>
      <w:r w:rsidRPr="00F64414">
        <w:rPr>
          <w:rFonts w:ascii="Avenir Book" w:hAnsi="Avenir Book"/>
          <w:sz w:val="28"/>
          <w:szCs w:val="28"/>
          <w:lang w:val="en-US"/>
        </w:rPr>
        <w:t>(And workers)</w:t>
      </w:r>
      <w:proofErr w:type="gramStart"/>
      <w:r w:rsidRPr="00F64414">
        <w:rPr>
          <w:rFonts w:ascii="Avenir Book" w:hAnsi="Avenir Book"/>
          <w:sz w:val="28"/>
          <w:szCs w:val="28"/>
          <w:lang w:val="en-US"/>
        </w:rPr>
        <w:t>.Long</w:t>
      </w:r>
      <w:proofErr w:type="gramEnd"/>
      <w:r w:rsidRPr="00F64414">
        <w:rPr>
          <w:rFonts w:ascii="Avenir Book" w:hAnsi="Avenir Book"/>
          <w:sz w:val="28"/>
          <w:szCs w:val="28"/>
          <w:lang w:val="en-US"/>
        </w:rPr>
        <w:t xml:space="preserve"> serving staff might well want a new document, even though they have been notified of changes. They may like the idea of a comprehensive, up to date version. The timescale for responding is short</w:t>
      </w:r>
      <w:r>
        <w:rPr>
          <w:rFonts w:ascii="Avenir Book" w:hAnsi="Avenir Book"/>
          <w:sz w:val="28"/>
          <w:szCs w:val="28"/>
          <w:lang w:val="en-US"/>
        </w:rPr>
        <w:t xml:space="preserve"> </w:t>
      </w:r>
      <w:r w:rsidRPr="00F64414">
        <w:rPr>
          <w:rFonts w:ascii="Avenir Book" w:hAnsi="Avenir Book"/>
          <w:sz w:val="28"/>
          <w:szCs w:val="28"/>
          <w:lang w:val="en-US"/>
        </w:rPr>
        <w:t>(One month).</w:t>
      </w:r>
    </w:p>
    <w:p w14:paraId="49C60A28" w14:textId="77777777" w:rsidR="00AC79F7" w:rsidRPr="00F64414" w:rsidRDefault="00AC79F7" w:rsidP="00AC79F7">
      <w:pPr>
        <w:ind w:hanging="567"/>
        <w:jc w:val="both"/>
        <w:rPr>
          <w:rFonts w:ascii="Avenir Book" w:hAnsi="Avenir Book"/>
          <w:sz w:val="28"/>
          <w:szCs w:val="28"/>
          <w:lang w:val="en-US"/>
        </w:rPr>
      </w:pPr>
    </w:p>
    <w:p w14:paraId="41A15967" w14:textId="4224124E" w:rsidR="00AC79F7" w:rsidRPr="00AC79F7" w:rsidRDefault="00AC79F7" w:rsidP="00AC79F7">
      <w:pPr>
        <w:jc w:val="both"/>
        <w:rPr>
          <w:rFonts w:ascii="Avenir Book" w:hAnsi="Avenir Book"/>
          <w:bCs/>
          <w:i/>
          <w:sz w:val="36"/>
          <w:szCs w:val="36"/>
          <w:lang w:val="en-US"/>
        </w:rPr>
      </w:pPr>
      <w:r w:rsidRPr="00AC79F7">
        <w:rPr>
          <w:rFonts w:ascii="Avenir Book" w:hAnsi="Avenir Book"/>
          <w:bCs/>
          <w:i/>
          <w:sz w:val="36"/>
          <w:szCs w:val="36"/>
          <w:lang w:val="en-US"/>
        </w:rPr>
        <w:t>Task 2</w:t>
      </w:r>
      <w:r>
        <w:rPr>
          <w:rFonts w:ascii="Avenir Book" w:hAnsi="Avenir Book"/>
          <w:bCs/>
          <w:i/>
          <w:sz w:val="36"/>
          <w:szCs w:val="36"/>
          <w:lang w:val="en-US"/>
        </w:rPr>
        <w:t>:</w:t>
      </w:r>
      <w:r w:rsidRPr="00AC79F7">
        <w:rPr>
          <w:rFonts w:ascii="Avenir Book" w:hAnsi="Avenir Book"/>
          <w:bCs/>
          <w:i/>
          <w:sz w:val="36"/>
          <w:szCs w:val="36"/>
          <w:lang w:val="en-US"/>
        </w:rPr>
        <w:t xml:space="preserve"> Reflect on current strategy and practice</w:t>
      </w:r>
    </w:p>
    <w:p w14:paraId="65EF9D22" w14:textId="04E3E91C" w:rsidR="00AC79F7" w:rsidRPr="00F64414" w:rsidRDefault="00AC79F7" w:rsidP="00AC79F7">
      <w:pPr>
        <w:jc w:val="both"/>
        <w:rPr>
          <w:rFonts w:ascii="Avenir Book" w:hAnsi="Avenir Book"/>
          <w:sz w:val="28"/>
          <w:szCs w:val="28"/>
          <w:lang w:val="en-US"/>
        </w:rPr>
      </w:pPr>
      <w:r w:rsidRPr="00F64414">
        <w:rPr>
          <w:rFonts w:ascii="Avenir Book" w:hAnsi="Avenir Book"/>
          <w:sz w:val="28"/>
          <w:szCs w:val="28"/>
          <w:lang w:val="en-US"/>
        </w:rPr>
        <w:t>There is then the question of whether, as considered above, you want the document to be legally binding. There is a difference between communication (One way) and ‘contracting’</w:t>
      </w:r>
      <w:r>
        <w:rPr>
          <w:rFonts w:ascii="Avenir Book" w:hAnsi="Avenir Book"/>
          <w:sz w:val="28"/>
          <w:szCs w:val="28"/>
          <w:lang w:val="en-US"/>
        </w:rPr>
        <w:t xml:space="preserve"> </w:t>
      </w:r>
      <w:r w:rsidRPr="00F64414">
        <w:rPr>
          <w:rFonts w:ascii="Avenir Book" w:hAnsi="Avenir Book"/>
          <w:sz w:val="28"/>
          <w:szCs w:val="28"/>
          <w:lang w:val="en-US"/>
        </w:rPr>
        <w:t>(Two way). Do you consider your documentation one-way</w:t>
      </w:r>
      <w:r>
        <w:rPr>
          <w:rFonts w:ascii="Avenir Book" w:hAnsi="Avenir Book"/>
          <w:sz w:val="28"/>
          <w:szCs w:val="28"/>
          <w:lang w:val="en-US"/>
        </w:rPr>
        <w:t xml:space="preserve"> or two-way</w:t>
      </w:r>
      <w:r w:rsidRPr="00F64414">
        <w:rPr>
          <w:rFonts w:ascii="Avenir Book" w:hAnsi="Avenir Book"/>
          <w:sz w:val="28"/>
          <w:szCs w:val="28"/>
          <w:lang w:val="en-US"/>
        </w:rPr>
        <w:t xml:space="preserve">, or is there is a mixture? For example, do you see the disciplinary rules as binding but include job descriptions, which you do not see as binding. Issues of remuneration are going to be especially important. Remember issuing a binding contract of employment is one way of compliance with the rules-but what are the practical differences between </w:t>
      </w:r>
      <w:proofErr w:type="gramStart"/>
      <w:r w:rsidRPr="00F64414">
        <w:rPr>
          <w:rFonts w:ascii="Avenir Book" w:hAnsi="Avenir Book"/>
          <w:sz w:val="28"/>
          <w:szCs w:val="28"/>
          <w:lang w:val="en-US"/>
        </w:rPr>
        <w:t>a</w:t>
      </w:r>
      <w:proofErr w:type="gramEnd"/>
      <w:r w:rsidRPr="00F64414">
        <w:rPr>
          <w:rFonts w:ascii="Avenir Book" w:hAnsi="Avenir Book"/>
          <w:sz w:val="28"/>
          <w:szCs w:val="28"/>
          <w:lang w:val="en-US"/>
        </w:rPr>
        <w:t xml:space="preserve"> S 1 Statement and a Contract?</w:t>
      </w:r>
      <w:r w:rsidR="00FE1526">
        <w:rPr>
          <w:rFonts w:ascii="Avenir Book" w:hAnsi="Avenir Book"/>
          <w:sz w:val="28"/>
          <w:szCs w:val="28"/>
          <w:lang w:val="en-US"/>
        </w:rPr>
        <w:t xml:space="preserve"> </w:t>
      </w:r>
      <w:r w:rsidRPr="00F64414">
        <w:rPr>
          <w:rFonts w:ascii="Avenir Book" w:hAnsi="Avenir Book"/>
          <w:sz w:val="28"/>
          <w:szCs w:val="28"/>
          <w:lang w:val="en-US"/>
        </w:rPr>
        <w:t xml:space="preserve">(Again </w:t>
      </w:r>
      <w:proofErr w:type="gramStart"/>
      <w:r w:rsidRPr="00F64414">
        <w:rPr>
          <w:rFonts w:ascii="Avenir Book" w:hAnsi="Avenir Book"/>
          <w:sz w:val="28"/>
          <w:szCs w:val="28"/>
          <w:lang w:val="en-US"/>
        </w:rPr>
        <w:t>case-law</w:t>
      </w:r>
      <w:proofErr w:type="gramEnd"/>
      <w:r w:rsidRPr="00F64414">
        <w:rPr>
          <w:rFonts w:ascii="Avenir Book" w:hAnsi="Avenir Book"/>
          <w:sz w:val="28"/>
          <w:szCs w:val="28"/>
          <w:lang w:val="en-US"/>
        </w:rPr>
        <w:t xml:space="preserve"> is very limited).</w:t>
      </w:r>
    </w:p>
    <w:p w14:paraId="346BFD97" w14:textId="269A4EC8" w:rsidR="00AC79F7" w:rsidRPr="00F64414" w:rsidRDefault="00AC79F7" w:rsidP="00FE1526">
      <w:pPr>
        <w:jc w:val="both"/>
        <w:rPr>
          <w:rFonts w:ascii="Avenir Book" w:hAnsi="Avenir Book"/>
          <w:sz w:val="28"/>
          <w:szCs w:val="28"/>
          <w:lang w:val="en-US"/>
        </w:rPr>
      </w:pPr>
      <w:r w:rsidRPr="00F64414">
        <w:rPr>
          <w:rFonts w:ascii="Avenir Book" w:hAnsi="Avenir Book"/>
          <w:sz w:val="28"/>
          <w:szCs w:val="28"/>
          <w:lang w:val="en-US"/>
        </w:rPr>
        <w:lastRenderedPageBreak/>
        <w:t xml:space="preserve">Another important issue to bear in mind is how terms of work are changed. This will depend on whether the document is legally binding, </w:t>
      </w:r>
      <w:r w:rsidR="00FE1526" w:rsidRPr="00F64414">
        <w:rPr>
          <w:rFonts w:ascii="Avenir Book" w:hAnsi="Avenir Book"/>
          <w:sz w:val="28"/>
          <w:szCs w:val="28"/>
          <w:lang w:val="en-US"/>
        </w:rPr>
        <w:t>i.e.</w:t>
      </w:r>
      <w:r w:rsidRPr="00F64414">
        <w:rPr>
          <w:rFonts w:ascii="Avenir Book" w:hAnsi="Avenir Book"/>
          <w:sz w:val="28"/>
          <w:szCs w:val="28"/>
          <w:lang w:val="en-US"/>
        </w:rPr>
        <w:t xml:space="preserve"> a ‘statement’ or ‘binding contract’. The documentation could usefully include information if it does not already on the change process and how changes are documented.</w:t>
      </w:r>
    </w:p>
    <w:p w14:paraId="367292AA" w14:textId="77777777" w:rsidR="00FE1526" w:rsidRDefault="00FE1526" w:rsidP="00FE1526">
      <w:pPr>
        <w:jc w:val="both"/>
        <w:rPr>
          <w:rFonts w:ascii="Avenir Book" w:hAnsi="Avenir Book"/>
          <w:sz w:val="28"/>
          <w:szCs w:val="28"/>
          <w:lang w:val="en-US"/>
        </w:rPr>
      </w:pPr>
    </w:p>
    <w:p w14:paraId="2DEC5456" w14:textId="77777777" w:rsidR="00AC79F7" w:rsidRPr="00F64414" w:rsidRDefault="00AC79F7" w:rsidP="00FE1526">
      <w:pPr>
        <w:jc w:val="both"/>
        <w:rPr>
          <w:rFonts w:ascii="Avenir Book" w:hAnsi="Avenir Book"/>
          <w:sz w:val="28"/>
          <w:szCs w:val="28"/>
          <w:lang w:val="en-US"/>
        </w:rPr>
      </w:pPr>
      <w:r w:rsidRPr="00F64414">
        <w:rPr>
          <w:rFonts w:ascii="Avenir Book" w:hAnsi="Avenir Book"/>
          <w:sz w:val="28"/>
          <w:szCs w:val="28"/>
          <w:lang w:val="en-US"/>
        </w:rPr>
        <w:t>Have you experienced any problems, challenges to the documents you currently use. Are there ambiguities or inconsistencies that the changes we are looking at provide the opportunity for improvement Have you undertaken a ‘contract review’ recently? Or have things been added/changes made as needed?</w:t>
      </w:r>
    </w:p>
    <w:p w14:paraId="5E6C2FD9" w14:textId="77777777" w:rsidR="00AC79F7" w:rsidRPr="00F64414" w:rsidRDefault="00AC79F7" w:rsidP="00AC79F7">
      <w:pPr>
        <w:ind w:hanging="567"/>
        <w:jc w:val="both"/>
        <w:rPr>
          <w:rFonts w:ascii="Avenir Book" w:hAnsi="Avenir Book"/>
          <w:sz w:val="28"/>
          <w:szCs w:val="28"/>
          <w:lang w:val="en-US"/>
        </w:rPr>
      </w:pPr>
    </w:p>
    <w:p w14:paraId="7774720B" w14:textId="77777777" w:rsidR="00AC79F7" w:rsidRPr="00F64414" w:rsidRDefault="00AC79F7" w:rsidP="00AC79F7">
      <w:pPr>
        <w:ind w:hanging="567"/>
        <w:jc w:val="both"/>
        <w:rPr>
          <w:rFonts w:ascii="Avenir Book" w:hAnsi="Avenir Book"/>
          <w:sz w:val="28"/>
          <w:szCs w:val="28"/>
          <w:lang w:val="en-US"/>
        </w:rPr>
      </w:pPr>
    </w:p>
    <w:p w14:paraId="49480482" w14:textId="77777777" w:rsidR="00AC79F7" w:rsidRPr="00F64414" w:rsidRDefault="00AC79F7" w:rsidP="00AC79F7">
      <w:pPr>
        <w:ind w:hanging="567"/>
        <w:jc w:val="both"/>
        <w:rPr>
          <w:rFonts w:ascii="Avenir Book" w:hAnsi="Avenir Book"/>
          <w:sz w:val="28"/>
          <w:szCs w:val="28"/>
          <w:lang w:val="en-US"/>
        </w:rPr>
      </w:pPr>
    </w:p>
    <w:p w14:paraId="6AE1DA72" w14:textId="77777777" w:rsidR="00AC79F7" w:rsidRPr="00FE1526" w:rsidRDefault="00AC79F7" w:rsidP="00FE1526">
      <w:pPr>
        <w:jc w:val="both"/>
        <w:rPr>
          <w:rFonts w:ascii="Avenir Book" w:hAnsi="Avenir Book"/>
          <w:b/>
          <w:bCs/>
          <w:sz w:val="28"/>
          <w:szCs w:val="28"/>
          <w:lang w:val="en-US"/>
        </w:rPr>
      </w:pPr>
      <w:r w:rsidRPr="00FE1526">
        <w:rPr>
          <w:rFonts w:ascii="Avenir Book" w:hAnsi="Avenir Book"/>
          <w:b/>
          <w:bCs/>
          <w:sz w:val="28"/>
          <w:szCs w:val="28"/>
          <w:lang w:val="en-US"/>
        </w:rPr>
        <w:t>THEN:</w:t>
      </w:r>
    </w:p>
    <w:p w14:paraId="758644D7" w14:textId="77777777" w:rsidR="00AC79F7" w:rsidRPr="00F64414" w:rsidRDefault="00AC79F7" w:rsidP="00FE1526">
      <w:pPr>
        <w:jc w:val="both"/>
        <w:rPr>
          <w:rFonts w:ascii="Avenir Book" w:hAnsi="Avenir Book"/>
          <w:sz w:val="28"/>
          <w:szCs w:val="28"/>
          <w:lang w:val="en-US"/>
        </w:rPr>
      </w:pPr>
    </w:p>
    <w:p w14:paraId="3B0BEF01" w14:textId="77777777" w:rsidR="00AC79F7" w:rsidRPr="00F64414" w:rsidRDefault="00AC79F7" w:rsidP="00FE1526">
      <w:pPr>
        <w:jc w:val="both"/>
        <w:rPr>
          <w:rFonts w:ascii="Avenir Book" w:hAnsi="Avenir Book"/>
          <w:sz w:val="28"/>
          <w:szCs w:val="28"/>
          <w:lang w:val="en-US"/>
        </w:rPr>
      </w:pPr>
      <w:r w:rsidRPr="00F64414">
        <w:rPr>
          <w:rFonts w:ascii="Avenir Book" w:hAnsi="Avenir Book"/>
          <w:sz w:val="28"/>
          <w:szCs w:val="28"/>
          <w:lang w:val="en-US"/>
        </w:rPr>
        <w:t xml:space="preserve">Then we need to look at the extent of the changes overall and how best to tackle the changes. Let’s start the process? </w:t>
      </w:r>
    </w:p>
    <w:p w14:paraId="53DCDFCA" w14:textId="77777777" w:rsidR="00AC79F7" w:rsidRPr="00F64414" w:rsidRDefault="00AC79F7" w:rsidP="00FE1526">
      <w:pPr>
        <w:jc w:val="both"/>
        <w:rPr>
          <w:rFonts w:ascii="Avenir Book" w:hAnsi="Avenir Book"/>
          <w:sz w:val="28"/>
          <w:szCs w:val="28"/>
          <w:lang w:val="en-US"/>
        </w:rPr>
      </w:pPr>
      <w:r w:rsidRPr="00F64414">
        <w:rPr>
          <w:rFonts w:ascii="Avenir Book" w:hAnsi="Avenir Book"/>
          <w:sz w:val="28"/>
          <w:szCs w:val="28"/>
          <w:lang w:val="en-US"/>
        </w:rPr>
        <w:t>First, what are your current practices? Here are a few questions.</w:t>
      </w:r>
    </w:p>
    <w:p w14:paraId="5B822DD6" w14:textId="77777777" w:rsidR="00AC79F7" w:rsidRPr="00F64414" w:rsidRDefault="00AC79F7" w:rsidP="00AC79F7">
      <w:pPr>
        <w:pStyle w:val="ListParagraph"/>
        <w:numPr>
          <w:ilvl w:val="0"/>
          <w:numId w:val="47"/>
        </w:numPr>
        <w:ind w:hanging="567"/>
        <w:jc w:val="both"/>
        <w:rPr>
          <w:rFonts w:ascii="Avenir Book" w:hAnsi="Avenir Book"/>
          <w:sz w:val="28"/>
          <w:szCs w:val="28"/>
          <w:lang w:val="en-US"/>
        </w:rPr>
      </w:pPr>
      <w:r w:rsidRPr="00F64414">
        <w:rPr>
          <w:rFonts w:ascii="Avenir Book" w:hAnsi="Avenir Book"/>
          <w:sz w:val="28"/>
          <w:szCs w:val="28"/>
          <w:lang w:val="en-US"/>
        </w:rPr>
        <w:t xml:space="preserve">Do you use a letter of appointment and do you see its content as discharging some of your obligations to workers? </w:t>
      </w:r>
    </w:p>
    <w:p w14:paraId="2C254256" w14:textId="77777777" w:rsidR="00AC79F7" w:rsidRPr="00F64414" w:rsidRDefault="00AC79F7" w:rsidP="00AC79F7">
      <w:pPr>
        <w:pStyle w:val="ListParagraph"/>
        <w:numPr>
          <w:ilvl w:val="0"/>
          <w:numId w:val="47"/>
        </w:numPr>
        <w:ind w:hanging="567"/>
        <w:jc w:val="both"/>
        <w:rPr>
          <w:rFonts w:ascii="Avenir Book" w:hAnsi="Avenir Book"/>
          <w:sz w:val="28"/>
          <w:szCs w:val="28"/>
          <w:lang w:val="en-US"/>
        </w:rPr>
      </w:pPr>
      <w:r w:rsidRPr="00F64414">
        <w:rPr>
          <w:rFonts w:ascii="Avenir Book" w:hAnsi="Avenir Book"/>
          <w:sz w:val="28"/>
          <w:szCs w:val="28"/>
          <w:lang w:val="en-US"/>
        </w:rPr>
        <w:t>How is other information communicated and do workers have ‘individualised’ copies?</w:t>
      </w:r>
    </w:p>
    <w:p w14:paraId="2C6E9DAF" w14:textId="77777777" w:rsidR="00AC79F7" w:rsidRPr="00F64414" w:rsidRDefault="00AC79F7" w:rsidP="00AC79F7">
      <w:pPr>
        <w:pStyle w:val="ListParagraph"/>
        <w:numPr>
          <w:ilvl w:val="0"/>
          <w:numId w:val="47"/>
        </w:numPr>
        <w:ind w:hanging="567"/>
        <w:jc w:val="both"/>
        <w:rPr>
          <w:rFonts w:ascii="Avenir Book" w:hAnsi="Avenir Book"/>
          <w:sz w:val="28"/>
          <w:szCs w:val="28"/>
          <w:lang w:val="en-US"/>
        </w:rPr>
      </w:pPr>
      <w:r w:rsidRPr="00F64414">
        <w:rPr>
          <w:rFonts w:ascii="Avenir Book" w:hAnsi="Avenir Book"/>
          <w:sz w:val="28"/>
          <w:szCs w:val="28"/>
          <w:lang w:val="en-US"/>
        </w:rPr>
        <w:t xml:space="preserve">How much of </w:t>
      </w:r>
      <w:proofErr w:type="gramStart"/>
      <w:r w:rsidRPr="00F64414">
        <w:rPr>
          <w:rFonts w:ascii="Avenir Book" w:hAnsi="Avenir Book"/>
          <w:sz w:val="28"/>
          <w:szCs w:val="28"/>
          <w:lang w:val="en-US"/>
        </w:rPr>
        <w:t>the(</w:t>
      </w:r>
      <w:proofErr w:type="gramEnd"/>
      <w:r w:rsidRPr="00F64414">
        <w:rPr>
          <w:rFonts w:ascii="Avenir Book" w:hAnsi="Avenir Book"/>
          <w:sz w:val="28"/>
          <w:szCs w:val="28"/>
          <w:lang w:val="en-US"/>
        </w:rPr>
        <w:t xml:space="preserve">now) required information is in a core document/handbook? If not all, do you already have the required information, </w:t>
      </w:r>
      <w:proofErr w:type="spellStart"/>
      <w:r w:rsidRPr="00F64414">
        <w:rPr>
          <w:rFonts w:ascii="Avenir Book" w:hAnsi="Avenir Book"/>
          <w:sz w:val="28"/>
          <w:szCs w:val="28"/>
          <w:lang w:val="en-US"/>
        </w:rPr>
        <w:t>eg</w:t>
      </w:r>
      <w:proofErr w:type="spellEnd"/>
      <w:r w:rsidRPr="00F64414">
        <w:rPr>
          <w:rFonts w:ascii="Avenir Book" w:hAnsi="Avenir Book"/>
          <w:sz w:val="28"/>
          <w:szCs w:val="28"/>
          <w:lang w:val="en-US"/>
        </w:rPr>
        <w:t xml:space="preserve"> on training, probationary periods.</w:t>
      </w:r>
    </w:p>
    <w:p w14:paraId="5C0177BF" w14:textId="77777777" w:rsidR="00FE1526" w:rsidRDefault="00AC79F7" w:rsidP="00FE1526">
      <w:pPr>
        <w:pStyle w:val="ListParagraph"/>
        <w:numPr>
          <w:ilvl w:val="0"/>
          <w:numId w:val="47"/>
        </w:numPr>
        <w:ind w:hanging="567"/>
        <w:jc w:val="both"/>
        <w:rPr>
          <w:rFonts w:ascii="Avenir Book" w:hAnsi="Avenir Book"/>
          <w:sz w:val="28"/>
          <w:szCs w:val="28"/>
          <w:lang w:val="en-US"/>
        </w:rPr>
      </w:pPr>
      <w:r w:rsidRPr="00F64414">
        <w:rPr>
          <w:rFonts w:ascii="Avenir Book" w:hAnsi="Avenir Book"/>
          <w:sz w:val="28"/>
          <w:szCs w:val="28"/>
          <w:lang w:val="en-US"/>
        </w:rPr>
        <w:t>The key ‘extra’ information is</w:t>
      </w:r>
      <w:r w:rsidR="00FE1526">
        <w:rPr>
          <w:rFonts w:ascii="Avenir Book" w:hAnsi="Avenir Book"/>
          <w:sz w:val="28"/>
          <w:szCs w:val="28"/>
          <w:lang w:val="en-US"/>
        </w:rPr>
        <w:t xml:space="preserve">: </w:t>
      </w:r>
    </w:p>
    <w:p w14:paraId="35A3579A" w14:textId="76CFD5FE" w:rsidR="00FE1526" w:rsidRDefault="00FE1526" w:rsidP="00FE1526">
      <w:pPr>
        <w:pStyle w:val="ListParagraph"/>
        <w:numPr>
          <w:ilvl w:val="1"/>
          <w:numId w:val="47"/>
        </w:numPr>
        <w:jc w:val="both"/>
        <w:rPr>
          <w:rFonts w:ascii="Avenir Book" w:hAnsi="Avenir Book"/>
          <w:sz w:val="28"/>
          <w:szCs w:val="28"/>
          <w:lang w:val="en-US"/>
        </w:rPr>
      </w:pPr>
      <w:r>
        <w:rPr>
          <w:rFonts w:ascii="Avenir Book" w:hAnsi="Avenir Book"/>
          <w:sz w:val="28"/>
          <w:szCs w:val="28"/>
          <w:lang w:val="en-US"/>
        </w:rPr>
        <w:t>D</w:t>
      </w:r>
      <w:r w:rsidR="00AC79F7" w:rsidRPr="00FE1526">
        <w:rPr>
          <w:rFonts w:ascii="Avenir Book" w:hAnsi="Avenir Book"/>
          <w:sz w:val="28"/>
          <w:szCs w:val="28"/>
          <w:lang w:val="en-US"/>
        </w:rPr>
        <w:t xml:space="preserve">etails on </w:t>
      </w:r>
      <w:r w:rsidR="00AC79F7" w:rsidRPr="00FE1526">
        <w:rPr>
          <w:rFonts w:ascii="Avenir Book" w:hAnsi="Avenir Book"/>
          <w:bCs/>
          <w:sz w:val="28"/>
          <w:szCs w:val="28"/>
          <w:lang w:val="en-US"/>
        </w:rPr>
        <w:t>fixed term contracts</w:t>
      </w:r>
      <w:r w:rsidR="00AC79F7" w:rsidRPr="00FE1526">
        <w:rPr>
          <w:rFonts w:ascii="Avenir Book" w:hAnsi="Avenir Book"/>
          <w:sz w:val="28"/>
          <w:szCs w:val="28"/>
          <w:lang w:val="en-US"/>
        </w:rPr>
        <w:t>-if not fixed term, that also seems to be required</w:t>
      </w:r>
      <w:r>
        <w:rPr>
          <w:rFonts w:ascii="Avenir Book" w:hAnsi="Avenir Book"/>
          <w:sz w:val="28"/>
          <w:szCs w:val="28"/>
          <w:lang w:val="en-US"/>
        </w:rPr>
        <w:t xml:space="preserve"> </w:t>
      </w:r>
      <w:r w:rsidR="00AC79F7" w:rsidRPr="00FE1526">
        <w:rPr>
          <w:rFonts w:ascii="Avenir Book" w:hAnsi="Avenir Book"/>
          <w:sz w:val="28"/>
          <w:szCs w:val="28"/>
          <w:lang w:val="en-US"/>
        </w:rPr>
        <w:t>(It is common is some countries for a ‘permanent contract’ to be referred to as a ‘contract of indefinite length’</w:t>
      </w:r>
      <w:proofErr w:type="gramStart"/>
      <w:r w:rsidR="00AC79F7" w:rsidRPr="00FE1526">
        <w:rPr>
          <w:rFonts w:ascii="Avenir Book" w:hAnsi="Avenir Book"/>
          <w:sz w:val="28"/>
          <w:szCs w:val="28"/>
          <w:lang w:val="en-US"/>
        </w:rPr>
        <w:t>) .</w:t>
      </w:r>
      <w:proofErr w:type="gramEnd"/>
    </w:p>
    <w:p w14:paraId="39AECD16" w14:textId="77777777" w:rsidR="00FE1526" w:rsidRDefault="00FE1526" w:rsidP="00FE1526">
      <w:pPr>
        <w:pStyle w:val="ListParagraph"/>
        <w:numPr>
          <w:ilvl w:val="1"/>
          <w:numId w:val="47"/>
        </w:numPr>
        <w:jc w:val="both"/>
        <w:rPr>
          <w:rFonts w:ascii="Avenir Book" w:hAnsi="Avenir Book"/>
          <w:sz w:val="28"/>
          <w:szCs w:val="28"/>
          <w:lang w:val="en-US"/>
        </w:rPr>
      </w:pPr>
      <w:r>
        <w:rPr>
          <w:rFonts w:ascii="Avenir Book" w:hAnsi="Avenir Book"/>
          <w:bCs/>
          <w:sz w:val="28"/>
          <w:szCs w:val="28"/>
          <w:lang w:val="en-US"/>
        </w:rPr>
        <w:t>N</w:t>
      </w:r>
      <w:r w:rsidR="00AC79F7" w:rsidRPr="00FE1526">
        <w:rPr>
          <w:rFonts w:ascii="Avenir Book" w:hAnsi="Avenir Book"/>
          <w:bCs/>
          <w:sz w:val="28"/>
          <w:szCs w:val="28"/>
          <w:lang w:val="en-US"/>
        </w:rPr>
        <w:t>otice periods</w:t>
      </w:r>
      <w:r>
        <w:rPr>
          <w:rFonts w:ascii="Avenir Book" w:hAnsi="Avenir Book"/>
          <w:bCs/>
          <w:sz w:val="28"/>
          <w:szCs w:val="28"/>
          <w:lang w:val="en-US"/>
        </w:rPr>
        <w:t xml:space="preserve"> </w:t>
      </w:r>
      <w:r w:rsidR="00AC79F7" w:rsidRPr="00FE1526">
        <w:rPr>
          <w:rFonts w:ascii="Avenir Book" w:hAnsi="Avenir Book"/>
          <w:sz w:val="28"/>
          <w:szCs w:val="28"/>
          <w:lang w:val="en-US"/>
        </w:rPr>
        <w:t xml:space="preserve">(Good practice might suggest adding </w:t>
      </w:r>
      <w:r w:rsidRPr="00FE1526">
        <w:rPr>
          <w:rFonts w:ascii="Avenir Book" w:hAnsi="Avenir Book"/>
          <w:sz w:val="28"/>
          <w:szCs w:val="28"/>
          <w:lang w:val="en-US"/>
        </w:rPr>
        <w:t>edit</w:t>
      </w:r>
      <w:r>
        <w:rPr>
          <w:rFonts w:ascii="Avenir Book" w:hAnsi="Avenir Book"/>
          <w:sz w:val="28"/>
          <w:szCs w:val="28"/>
          <w:lang w:val="en-US"/>
        </w:rPr>
        <w:t xml:space="preserve"> </w:t>
      </w:r>
      <w:r w:rsidR="00AC79F7" w:rsidRPr="00FE1526">
        <w:rPr>
          <w:rFonts w:ascii="Avenir Book" w:hAnsi="Avenir Book"/>
          <w:sz w:val="28"/>
          <w:szCs w:val="28"/>
          <w:lang w:val="en-US"/>
        </w:rPr>
        <w:t>-t</w:t>
      </w:r>
      <w:r>
        <w:rPr>
          <w:rFonts w:ascii="Avenir Book" w:hAnsi="Avenir Book"/>
          <w:sz w:val="28"/>
          <w:szCs w:val="28"/>
          <w:lang w:val="en-US"/>
        </w:rPr>
        <w:t xml:space="preserve">his has been a </w:t>
      </w:r>
      <w:r w:rsidR="00AC79F7" w:rsidRPr="00FE1526">
        <w:rPr>
          <w:rFonts w:ascii="Avenir Book" w:hAnsi="Avenir Book"/>
          <w:sz w:val="28"/>
          <w:szCs w:val="28"/>
          <w:lang w:val="en-US"/>
        </w:rPr>
        <w:t>major topic for case law and clarificati</w:t>
      </w:r>
      <w:r>
        <w:rPr>
          <w:rFonts w:ascii="Avenir Book" w:hAnsi="Avenir Book"/>
          <w:sz w:val="28"/>
          <w:szCs w:val="28"/>
          <w:lang w:val="en-US"/>
        </w:rPr>
        <w:t>on, of for example, what is the</w:t>
      </w:r>
      <w:r w:rsidR="00AC79F7" w:rsidRPr="00FE1526">
        <w:rPr>
          <w:rFonts w:ascii="Avenir Book" w:hAnsi="Avenir Book"/>
          <w:sz w:val="28"/>
          <w:szCs w:val="28"/>
          <w:lang w:val="en-US"/>
        </w:rPr>
        <w:t xml:space="preserve"> </w:t>
      </w:r>
      <w:r w:rsidR="00AC79F7" w:rsidRPr="00FE1526">
        <w:rPr>
          <w:rFonts w:ascii="Avenir Book" w:hAnsi="Avenir Book"/>
          <w:sz w:val="28"/>
          <w:szCs w:val="28"/>
          <w:lang w:val="en-US"/>
        </w:rPr>
        <w:lastRenderedPageBreak/>
        <w:t>position if an appeal against dismissal is made, can it be worked and if so who decides?)</w:t>
      </w:r>
    </w:p>
    <w:p w14:paraId="794D9B54" w14:textId="77777777" w:rsidR="00FE1526" w:rsidRDefault="00FE1526" w:rsidP="00FE1526">
      <w:pPr>
        <w:pStyle w:val="ListParagraph"/>
        <w:numPr>
          <w:ilvl w:val="1"/>
          <w:numId w:val="47"/>
        </w:numPr>
        <w:jc w:val="both"/>
        <w:rPr>
          <w:rFonts w:ascii="Avenir Book" w:hAnsi="Avenir Book"/>
          <w:sz w:val="28"/>
          <w:szCs w:val="28"/>
          <w:lang w:val="en-US"/>
        </w:rPr>
      </w:pPr>
      <w:r w:rsidRPr="00FE1526">
        <w:rPr>
          <w:rFonts w:ascii="Avenir Book" w:hAnsi="Avenir Book"/>
          <w:bCs/>
          <w:sz w:val="28"/>
          <w:szCs w:val="28"/>
          <w:lang w:val="en-US"/>
        </w:rPr>
        <w:t>Provisions</w:t>
      </w:r>
      <w:r w:rsidR="00AC79F7" w:rsidRPr="00FE1526">
        <w:rPr>
          <w:rFonts w:ascii="Avenir Book" w:hAnsi="Avenir Book"/>
          <w:bCs/>
          <w:sz w:val="28"/>
          <w:szCs w:val="28"/>
          <w:lang w:val="en-US"/>
        </w:rPr>
        <w:t xml:space="preserve"> for sick pay and other paid leave.</w:t>
      </w:r>
      <w:r>
        <w:rPr>
          <w:rFonts w:ascii="Avenir Book" w:hAnsi="Avenir Book"/>
          <w:bCs/>
          <w:sz w:val="28"/>
          <w:szCs w:val="28"/>
          <w:lang w:val="en-US"/>
        </w:rPr>
        <w:t xml:space="preserve"> </w:t>
      </w:r>
      <w:r>
        <w:rPr>
          <w:rFonts w:ascii="Avenir Book" w:hAnsi="Avenir Book"/>
          <w:sz w:val="28"/>
          <w:szCs w:val="28"/>
          <w:lang w:val="en-US"/>
        </w:rPr>
        <w:t xml:space="preserve">This could be quite a long </w:t>
      </w:r>
      <w:r w:rsidR="00AC79F7" w:rsidRPr="00FE1526">
        <w:rPr>
          <w:rFonts w:ascii="Avenir Book" w:hAnsi="Avenir Book"/>
          <w:sz w:val="28"/>
          <w:szCs w:val="28"/>
          <w:lang w:val="en-US"/>
        </w:rPr>
        <w:t xml:space="preserve">list and include holidays, maternity, </w:t>
      </w:r>
      <w:r>
        <w:rPr>
          <w:rFonts w:ascii="Avenir Book" w:hAnsi="Avenir Book"/>
          <w:sz w:val="28"/>
          <w:szCs w:val="28"/>
          <w:lang w:val="en-US"/>
        </w:rPr>
        <w:t>adoption, bereavement, training</w:t>
      </w:r>
    </w:p>
    <w:p w14:paraId="57BEC6B7" w14:textId="77777777" w:rsidR="00FE1526" w:rsidRDefault="00FE1526" w:rsidP="00FE1526">
      <w:pPr>
        <w:pStyle w:val="ListParagraph"/>
        <w:ind w:left="1440"/>
        <w:jc w:val="both"/>
        <w:rPr>
          <w:rFonts w:ascii="Avenir Book" w:hAnsi="Avenir Book"/>
          <w:sz w:val="28"/>
          <w:szCs w:val="28"/>
          <w:lang w:val="en-US"/>
        </w:rPr>
      </w:pPr>
      <w:proofErr w:type="gramStart"/>
      <w:r>
        <w:rPr>
          <w:rFonts w:ascii="Avenir Book" w:hAnsi="Avenir Book"/>
          <w:sz w:val="28"/>
          <w:szCs w:val="28"/>
          <w:lang w:val="en-US"/>
        </w:rPr>
        <w:t>leave</w:t>
      </w:r>
      <w:proofErr w:type="gramEnd"/>
      <w:r>
        <w:rPr>
          <w:rFonts w:ascii="Avenir Book" w:hAnsi="Avenir Book"/>
          <w:sz w:val="28"/>
          <w:szCs w:val="28"/>
          <w:lang w:val="en-US"/>
        </w:rPr>
        <w:t xml:space="preserve">. </w:t>
      </w:r>
    </w:p>
    <w:p w14:paraId="71F1985A" w14:textId="77777777" w:rsidR="00FE1526" w:rsidRDefault="00AC79F7" w:rsidP="00FE1526">
      <w:pPr>
        <w:pStyle w:val="ListParagraph"/>
        <w:numPr>
          <w:ilvl w:val="0"/>
          <w:numId w:val="50"/>
        </w:numPr>
        <w:ind w:left="1418"/>
        <w:jc w:val="both"/>
        <w:rPr>
          <w:rFonts w:ascii="Avenir Book" w:hAnsi="Avenir Book"/>
          <w:sz w:val="28"/>
          <w:szCs w:val="28"/>
          <w:lang w:val="en-US"/>
        </w:rPr>
      </w:pPr>
      <w:r w:rsidRPr="00FE1526">
        <w:rPr>
          <w:rFonts w:ascii="Avenir Book" w:hAnsi="Avenir Book"/>
          <w:sz w:val="28"/>
          <w:szCs w:val="28"/>
          <w:lang w:val="en-US"/>
        </w:rPr>
        <w:t xml:space="preserve">Information regarding </w:t>
      </w:r>
      <w:r w:rsidRPr="00FE1526">
        <w:rPr>
          <w:rFonts w:ascii="Avenir Book" w:hAnsi="Avenir Book"/>
          <w:bCs/>
          <w:sz w:val="28"/>
          <w:szCs w:val="28"/>
          <w:lang w:val="en-US"/>
        </w:rPr>
        <w:t>Probationary periods.</w:t>
      </w:r>
      <w:r w:rsidR="00FE1526">
        <w:rPr>
          <w:rFonts w:ascii="Avenir Book" w:hAnsi="Avenir Book"/>
          <w:bCs/>
          <w:sz w:val="28"/>
          <w:szCs w:val="28"/>
          <w:lang w:val="en-US"/>
        </w:rPr>
        <w:t xml:space="preserve"> </w:t>
      </w:r>
      <w:r w:rsidR="00FE1526">
        <w:rPr>
          <w:rFonts w:ascii="Avenir Book" w:hAnsi="Avenir Book"/>
          <w:sz w:val="28"/>
          <w:szCs w:val="28"/>
          <w:lang w:val="en-US"/>
        </w:rPr>
        <w:t>(How long? How and by</w:t>
      </w:r>
    </w:p>
    <w:p w14:paraId="33601C73" w14:textId="24499B56" w:rsidR="00FE1526" w:rsidRDefault="00AC79F7" w:rsidP="00FE1526">
      <w:pPr>
        <w:pStyle w:val="ListParagraph"/>
        <w:ind w:left="1418"/>
        <w:jc w:val="both"/>
        <w:rPr>
          <w:rFonts w:ascii="Avenir Book" w:hAnsi="Avenir Book"/>
          <w:sz w:val="28"/>
          <w:szCs w:val="28"/>
          <w:lang w:val="en-US"/>
        </w:rPr>
      </w:pPr>
      <w:proofErr w:type="gramStart"/>
      <w:r w:rsidRPr="00FE1526">
        <w:rPr>
          <w:rFonts w:ascii="Avenir Book" w:hAnsi="Avenir Book"/>
          <w:sz w:val="28"/>
          <w:szCs w:val="28"/>
          <w:lang w:val="en-US"/>
        </w:rPr>
        <w:t>whom</w:t>
      </w:r>
      <w:proofErr w:type="gramEnd"/>
      <w:r w:rsidR="00FE1526">
        <w:rPr>
          <w:rFonts w:ascii="Avenir Book" w:hAnsi="Avenir Book"/>
          <w:sz w:val="28"/>
          <w:szCs w:val="28"/>
          <w:lang w:val="en-US"/>
        </w:rPr>
        <w:t>?</w:t>
      </w:r>
      <w:r w:rsidRPr="00FE1526">
        <w:rPr>
          <w:rFonts w:ascii="Avenir Book" w:hAnsi="Avenir Book"/>
          <w:sz w:val="28"/>
          <w:szCs w:val="28"/>
          <w:lang w:val="en-US"/>
        </w:rPr>
        <w:t xml:space="preserve"> key decisions </w:t>
      </w:r>
      <w:r w:rsidR="00FE1526">
        <w:rPr>
          <w:rFonts w:ascii="Avenir Book" w:hAnsi="Avenir Book"/>
          <w:sz w:val="28"/>
          <w:szCs w:val="28"/>
          <w:lang w:val="en-US"/>
        </w:rPr>
        <w:t xml:space="preserve">are made? </w:t>
      </w:r>
      <w:proofErr w:type="gramStart"/>
      <w:r w:rsidR="00FE1526">
        <w:rPr>
          <w:rFonts w:ascii="Avenir Book" w:hAnsi="Avenir Book"/>
          <w:sz w:val="28"/>
          <w:szCs w:val="28"/>
          <w:lang w:val="en-US"/>
        </w:rPr>
        <w:t>Outcomes of decisions?</w:t>
      </w:r>
      <w:proofErr w:type="gramEnd"/>
    </w:p>
    <w:p w14:paraId="60268C05" w14:textId="77777777" w:rsidR="00FE1526" w:rsidRDefault="00AC79F7" w:rsidP="00FE1526">
      <w:pPr>
        <w:pStyle w:val="ListParagraph"/>
        <w:numPr>
          <w:ilvl w:val="0"/>
          <w:numId w:val="50"/>
        </w:numPr>
        <w:ind w:left="1418"/>
        <w:jc w:val="both"/>
        <w:rPr>
          <w:rFonts w:ascii="Avenir Book" w:hAnsi="Avenir Book"/>
          <w:sz w:val="28"/>
          <w:szCs w:val="28"/>
          <w:lang w:val="en-US"/>
        </w:rPr>
      </w:pPr>
      <w:r w:rsidRPr="00F64414">
        <w:rPr>
          <w:rFonts w:ascii="Avenir Book" w:hAnsi="Avenir Book"/>
          <w:bCs/>
          <w:sz w:val="28"/>
          <w:szCs w:val="28"/>
          <w:lang w:val="en-US"/>
        </w:rPr>
        <w:t xml:space="preserve">Remuneration </w:t>
      </w:r>
      <w:r w:rsidRPr="00F64414">
        <w:rPr>
          <w:rFonts w:ascii="Avenir Book" w:hAnsi="Avenir Book"/>
          <w:sz w:val="28"/>
          <w:szCs w:val="28"/>
          <w:lang w:val="en-US"/>
        </w:rPr>
        <w:t xml:space="preserve">how calculated etc. But it goes beyond pay as it includes </w:t>
      </w:r>
      <w:r w:rsidRPr="00FE1526">
        <w:rPr>
          <w:rFonts w:ascii="Avenir Book" w:hAnsi="Avenir Book"/>
          <w:sz w:val="28"/>
          <w:szCs w:val="28"/>
          <w:lang w:val="en-US"/>
        </w:rPr>
        <w:t>any payments which have a monetary value such as vouchers, accommodation, bonuses/extra payments, expenses</w:t>
      </w:r>
    </w:p>
    <w:p w14:paraId="6657E6FD" w14:textId="5FC85FA3" w:rsidR="00FE1526" w:rsidRDefault="00AC79F7" w:rsidP="00FE1526">
      <w:pPr>
        <w:pStyle w:val="ListParagraph"/>
        <w:numPr>
          <w:ilvl w:val="0"/>
          <w:numId w:val="50"/>
        </w:numPr>
        <w:ind w:left="1418"/>
        <w:jc w:val="both"/>
        <w:rPr>
          <w:rFonts w:ascii="Avenir Book" w:hAnsi="Avenir Book"/>
          <w:sz w:val="28"/>
          <w:szCs w:val="28"/>
          <w:lang w:val="en-US"/>
        </w:rPr>
      </w:pPr>
      <w:r w:rsidRPr="00FE1526">
        <w:rPr>
          <w:rFonts w:ascii="Avenir Book" w:hAnsi="Avenir Book"/>
          <w:bCs/>
          <w:sz w:val="28"/>
          <w:szCs w:val="28"/>
          <w:lang w:val="en-US"/>
        </w:rPr>
        <w:t xml:space="preserve">Days of work </w:t>
      </w:r>
      <w:r w:rsidRPr="00FE1526">
        <w:rPr>
          <w:rFonts w:ascii="Avenir Book" w:hAnsi="Avenir Book"/>
          <w:sz w:val="28"/>
          <w:szCs w:val="28"/>
          <w:lang w:val="en-US"/>
        </w:rPr>
        <w:t>and whether flexible</w:t>
      </w:r>
      <w:r w:rsidR="00FE1526">
        <w:rPr>
          <w:rFonts w:ascii="Avenir Book" w:hAnsi="Avenir Book"/>
          <w:sz w:val="28"/>
          <w:szCs w:val="28"/>
          <w:lang w:val="en-US"/>
        </w:rPr>
        <w:t xml:space="preserve"> </w:t>
      </w:r>
      <w:r w:rsidRPr="00FE1526">
        <w:rPr>
          <w:rFonts w:ascii="Avenir Book" w:hAnsi="Avenir Book"/>
          <w:sz w:val="28"/>
          <w:szCs w:val="28"/>
          <w:lang w:val="en-US"/>
        </w:rPr>
        <w:t>(But nothing else on flexible working.</w:t>
      </w:r>
    </w:p>
    <w:p w14:paraId="783154CB" w14:textId="55455485" w:rsidR="00AC79F7" w:rsidRPr="00FE1526" w:rsidRDefault="00AC79F7" w:rsidP="00FE1526">
      <w:pPr>
        <w:pStyle w:val="ListParagraph"/>
        <w:numPr>
          <w:ilvl w:val="0"/>
          <w:numId w:val="50"/>
        </w:numPr>
        <w:ind w:left="1418"/>
        <w:jc w:val="both"/>
        <w:rPr>
          <w:rFonts w:ascii="Avenir Book" w:hAnsi="Avenir Book"/>
          <w:sz w:val="28"/>
          <w:szCs w:val="28"/>
          <w:lang w:val="en-US"/>
        </w:rPr>
      </w:pPr>
      <w:r w:rsidRPr="00FE1526">
        <w:rPr>
          <w:rFonts w:ascii="Avenir Book" w:hAnsi="Avenir Book"/>
          <w:bCs/>
          <w:sz w:val="28"/>
          <w:szCs w:val="28"/>
          <w:lang w:val="en-US"/>
        </w:rPr>
        <w:t>Detail on training, who provides it, who pays, implications of ‘passing’</w:t>
      </w:r>
    </w:p>
    <w:p w14:paraId="178EF0DA" w14:textId="361E2076" w:rsidR="00AC79F7" w:rsidRPr="00F64414" w:rsidRDefault="00FE1526" w:rsidP="00FE1526">
      <w:pPr>
        <w:jc w:val="both"/>
        <w:rPr>
          <w:rFonts w:ascii="Avenir Book" w:hAnsi="Avenir Book"/>
          <w:sz w:val="28"/>
          <w:szCs w:val="28"/>
          <w:lang w:val="en-US"/>
        </w:rPr>
      </w:pPr>
      <w:r>
        <w:rPr>
          <w:rFonts w:ascii="Avenir Book" w:hAnsi="Avenir Book"/>
          <w:bCs/>
          <w:sz w:val="28"/>
          <w:szCs w:val="28"/>
          <w:lang w:val="en-US"/>
        </w:rPr>
        <w:t xml:space="preserve">    (</w:t>
      </w:r>
      <w:r w:rsidR="00AC79F7" w:rsidRPr="00F64414">
        <w:rPr>
          <w:rFonts w:ascii="Avenir Book" w:hAnsi="Avenir Book"/>
          <w:sz w:val="28"/>
          <w:szCs w:val="28"/>
          <w:lang w:val="en-US"/>
        </w:rPr>
        <w:t>No right to training itself or life-long learning).</w:t>
      </w:r>
    </w:p>
    <w:p w14:paraId="61BA8D78" w14:textId="77777777" w:rsidR="00AC79F7" w:rsidRPr="00F64414" w:rsidRDefault="00AC79F7" w:rsidP="00AC79F7">
      <w:pPr>
        <w:ind w:hanging="567"/>
        <w:jc w:val="both"/>
        <w:rPr>
          <w:rFonts w:ascii="Avenir Book" w:hAnsi="Avenir Book"/>
          <w:sz w:val="28"/>
          <w:szCs w:val="28"/>
          <w:lang w:val="en-US"/>
        </w:rPr>
      </w:pPr>
    </w:p>
    <w:p w14:paraId="4CD2303A" w14:textId="77777777" w:rsidR="00AC79F7" w:rsidRPr="00F64414" w:rsidRDefault="00AC79F7" w:rsidP="00FE1526">
      <w:pPr>
        <w:jc w:val="both"/>
        <w:rPr>
          <w:rFonts w:ascii="Avenir Book" w:hAnsi="Avenir Book"/>
          <w:bCs/>
          <w:sz w:val="28"/>
          <w:szCs w:val="28"/>
          <w:lang w:val="en-US"/>
        </w:rPr>
      </w:pPr>
      <w:r w:rsidRPr="00F64414">
        <w:rPr>
          <w:rFonts w:ascii="Avenir Book" w:hAnsi="Avenir Book"/>
          <w:bCs/>
          <w:sz w:val="28"/>
          <w:szCs w:val="28"/>
          <w:lang w:val="en-US"/>
        </w:rPr>
        <w:t>QUESTIONS/QUERIES</w:t>
      </w:r>
    </w:p>
    <w:p w14:paraId="3690EFAC" w14:textId="77777777" w:rsidR="00AC79F7" w:rsidRPr="00F64414" w:rsidRDefault="00AC79F7" w:rsidP="00FE1526">
      <w:pPr>
        <w:jc w:val="both"/>
        <w:rPr>
          <w:rFonts w:ascii="Avenir Book" w:hAnsi="Avenir Book"/>
          <w:bCs/>
          <w:sz w:val="28"/>
          <w:szCs w:val="28"/>
          <w:lang w:val="en-US"/>
        </w:rPr>
      </w:pPr>
    </w:p>
    <w:p w14:paraId="714761B6" w14:textId="77777777" w:rsidR="00AC79F7" w:rsidRPr="00F64414" w:rsidRDefault="00AC79F7" w:rsidP="00FE1526">
      <w:pPr>
        <w:jc w:val="both"/>
        <w:rPr>
          <w:rFonts w:ascii="Avenir Book" w:hAnsi="Avenir Book"/>
          <w:bCs/>
          <w:sz w:val="28"/>
          <w:szCs w:val="28"/>
          <w:lang w:val="en-US"/>
        </w:rPr>
      </w:pPr>
    </w:p>
    <w:p w14:paraId="5A7C8737" w14:textId="77777777" w:rsidR="00AC79F7" w:rsidRPr="00F64414" w:rsidRDefault="00AC79F7" w:rsidP="00FE1526">
      <w:pPr>
        <w:jc w:val="both"/>
        <w:rPr>
          <w:rFonts w:ascii="Avenir Book" w:hAnsi="Avenir Book"/>
          <w:bCs/>
          <w:sz w:val="28"/>
          <w:szCs w:val="28"/>
          <w:lang w:val="en-US"/>
        </w:rPr>
      </w:pPr>
      <w:r w:rsidRPr="00F64414">
        <w:rPr>
          <w:rFonts w:ascii="Avenir Book" w:hAnsi="Avenir Book"/>
          <w:bCs/>
          <w:sz w:val="28"/>
          <w:szCs w:val="28"/>
          <w:lang w:val="en-US"/>
        </w:rPr>
        <w:t>AND LET’s LOOK AT SOME PRACTICALITIES.</w:t>
      </w:r>
    </w:p>
    <w:p w14:paraId="6F18459F" w14:textId="77777777" w:rsidR="00AC79F7" w:rsidRPr="00413C6A" w:rsidRDefault="00AC79F7" w:rsidP="00FE1526">
      <w:pPr>
        <w:spacing w:after="200" w:line="276" w:lineRule="auto"/>
        <w:ind w:left="360"/>
        <w:jc w:val="both"/>
        <w:rPr>
          <w:rFonts w:ascii="Avenir Roman" w:hAnsi="Avenir Roman"/>
          <w:b/>
          <w:sz w:val="36"/>
          <w:szCs w:val="32"/>
        </w:rPr>
      </w:pPr>
    </w:p>
    <w:p w14:paraId="1812A0CD" w14:textId="77777777" w:rsidR="00FE1526" w:rsidRDefault="00FE1526">
      <w:pPr>
        <w:rPr>
          <w:rFonts w:ascii="Avenir Book" w:hAnsi="Avenir Book"/>
          <w:sz w:val="32"/>
          <w:szCs w:val="32"/>
        </w:rPr>
      </w:pPr>
      <w:r>
        <w:rPr>
          <w:rFonts w:ascii="Avenir Book" w:hAnsi="Avenir Book"/>
          <w:sz w:val="32"/>
          <w:szCs w:val="32"/>
        </w:rPr>
        <w:br w:type="page"/>
      </w:r>
    </w:p>
    <w:p w14:paraId="6F777B9B" w14:textId="3CD02470" w:rsidR="00C729BE" w:rsidRPr="00D37588" w:rsidRDefault="00C729BE" w:rsidP="001236CB">
      <w:pPr>
        <w:jc w:val="both"/>
        <w:rPr>
          <w:rFonts w:ascii="Avenir Book" w:hAnsi="Avenir Book"/>
          <w:sz w:val="28"/>
          <w:szCs w:val="28"/>
        </w:rPr>
      </w:pPr>
      <w:r w:rsidRPr="00BC7EFC">
        <w:rPr>
          <w:rFonts w:ascii="Avenir Book" w:hAnsi="Avenir Book"/>
          <w:sz w:val="32"/>
          <w:szCs w:val="32"/>
        </w:rPr>
        <w:lastRenderedPageBreak/>
        <w:t>Further Action</w:t>
      </w:r>
      <w:r w:rsidRPr="00BC7EFC">
        <w:rPr>
          <w:rFonts w:ascii="Avenir Book" w:hAnsi="Avenir Book"/>
          <w:sz w:val="36"/>
          <w:szCs w:val="28"/>
        </w:rPr>
        <w:t>s</w:t>
      </w:r>
    </w:p>
    <w:p w14:paraId="1BFA3059" w14:textId="481BD194" w:rsidR="00391EC5" w:rsidRPr="009A46F6" w:rsidRDefault="00391EC5" w:rsidP="007653D6">
      <w:pPr>
        <w:jc w:val="both"/>
        <w:rPr>
          <w:rFonts w:ascii="Avenir Book" w:hAnsi="Avenir Book"/>
          <w:sz w:val="28"/>
          <w:szCs w:val="28"/>
          <w:lang w:val="en-US"/>
        </w:rPr>
      </w:pPr>
    </w:p>
    <w:p w14:paraId="6E43F653" w14:textId="404DCD02" w:rsidR="00391EC5" w:rsidRPr="009A46F6" w:rsidRDefault="00391EC5" w:rsidP="007653D6">
      <w:pPr>
        <w:jc w:val="both"/>
        <w:rPr>
          <w:rFonts w:ascii="Avenir Book" w:hAnsi="Avenir Book"/>
          <w:sz w:val="28"/>
          <w:szCs w:val="28"/>
          <w:lang w:val="en-US"/>
        </w:rPr>
      </w:pPr>
    </w:p>
    <w:p w14:paraId="03BE8D23" w14:textId="77777777" w:rsidR="00391EC5" w:rsidRPr="009A46F6" w:rsidRDefault="00391EC5" w:rsidP="007653D6">
      <w:pPr>
        <w:ind w:left="675"/>
        <w:jc w:val="both"/>
        <w:rPr>
          <w:rFonts w:ascii="Avenir Book" w:hAnsi="Avenir Book"/>
          <w:sz w:val="28"/>
          <w:szCs w:val="28"/>
          <w:lang w:val="en-US"/>
        </w:rPr>
      </w:pPr>
    </w:p>
    <w:p w14:paraId="0C77D10C" w14:textId="435BC3D8" w:rsidR="001B32B7" w:rsidRPr="009A46F6" w:rsidRDefault="001B32B7" w:rsidP="007653D6">
      <w:pPr>
        <w:jc w:val="both"/>
        <w:rPr>
          <w:rFonts w:ascii="Avenir Book" w:hAnsi="Avenir Book"/>
          <w:sz w:val="28"/>
          <w:szCs w:val="28"/>
          <w:lang w:val="en-US"/>
        </w:rPr>
      </w:pPr>
    </w:p>
    <w:p w14:paraId="32751767" w14:textId="510F8D67" w:rsidR="001B32B7" w:rsidRPr="009A46F6" w:rsidRDefault="001B32B7" w:rsidP="007653D6">
      <w:pPr>
        <w:jc w:val="both"/>
        <w:rPr>
          <w:rFonts w:ascii="Avenir Book" w:hAnsi="Avenir Book"/>
          <w:sz w:val="28"/>
          <w:szCs w:val="28"/>
          <w:lang w:val="en-US"/>
        </w:rPr>
      </w:pPr>
    </w:p>
    <w:p w14:paraId="5CB09117" w14:textId="77777777" w:rsidR="001B32B7" w:rsidRPr="009A46F6" w:rsidRDefault="001B32B7" w:rsidP="007653D6">
      <w:pPr>
        <w:pStyle w:val="ListParagraph"/>
        <w:ind w:left="1440"/>
        <w:jc w:val="both"/>
        <w:rPr>
          <w:rFonts w:ascii="Avenir Book" w:hAnsi="Avenir Book"/>
          <w:sz w:val="28"/>
          <w:szCs w:val="28"/>
          <w:lang w:val="en-US"/>
        </w:rPr>
      </w:pPr>
    </w:p>
    <w:p w14:paraId="42A9A149" w14:textId="7FEE5239" w:rsidR="001B32B7" w:rsidRPr="009A46F6" w:rsidRDefault="001B32B7" w:rsidP="007653D6">
      <w:pPr>
        <w:jc w:val="both"/>
        <w:rPr>
          <w:rFonts w:ascii="Avenir Book" w:hAnsi="Avenir Book"/>
          <w:sz w:val="28"/>
          <w:szCs w:val="28"/>
          <w:lang w:val="en-US"/>
        </w:rPr>
      </w:pPr>
    </w:p>
    <w:p w14:paraId="74D55DD3" w14:textId="387D5114" w:rsidR="001B32B7" w:rsidRPr="009A46F6" w:rsidRDefault="001B32B7" w:rsidP="007653D6">
      <w:pPr>
        <w:jc w:val="both"/>
        <w:rPr>
          <w:rFonts w:ascii="Avenir Book" w:hAnsi="Avenir Book"/>
          <w:sz w:val="28"/>
          <w:szCs w:val="28"/>
          <w:lang w:val="en-US"/>
        </w:rPr>
      </w:pPr>
    </w:p>
    <w:p w14:paraId="3A9C359F" w14:textId="416BB30A" w:rsidR="001B32B7" w:rsidRPr="009A46F6" w:rsidRDefault="001B32B7" w:rsidP="007653D6">
      <w:pPr>
        <w:pStyle w:val="ListParagraph"/>
        <w:ind w:left="1440"/>
        <w:jc w:val="both"/>
        <w:rPr>
          <w:rFonts w:ascii="Avenir Book" w:hAnsi="Avenir Book"/>
          <w:sz w:val="28"/>
          <w:szCs w:val="28"/>
          <w:lang w:val="en-US"/>
        </w:rPr>
      </w:pPr>
    </w:p>
    <w:p w14:paraId="299503BC" w14:textId="77777777" w:rsidR="005303AC" w:rsidRPr="009A46F6" w:rsidRDefault="005303AC" w:rsidP="007653D6">
      <w:pPr>
        <w:jc w:val="both"/>
        <w:rPr>
          <w:rFonts w:ascii="Avenir Book" w:hAnsi="Avenir Book"/>
          <w:sz w:val="28"/>
          <w:szCs w:val="28"/>
          <w:lang w:val="en-US"/>
        </w:rPr>
      </w:pPr>
    </w:p>
    <w:p w14:paraId="7D882E95" w14:textId="77777777" w:rsidR="00B714F0" w:rsidRPr="009A46F6" w:rsidRDefault="00B714F0" w:rsidP="007653D6">
      <w:pPr>
        <w:jc w:val="both"/>
        <w:rPr>
          <w:rFonts w:ascii="Avenir Book" w:hAnsi="Avenir Book"/>
          <w:b/>
          <w:sz w:val="28"/>
          <w:szCs w:val="28"/>
          <w:lang w:val="en-US"/>
        </w:rPr>
      </w:pPr>
    </w:p>
    <w:p w14:paraId="3BDACC86" w14:textId="606E2B83" w:rsidR="00B714F0" w:rsidRPr="009A46F6" w:rsidRDefault="00B714F0" w:rsidP="007653D6">
      <w:pPr>
        <w:jc w:val="both"/>
        <w:rPr>
          <w:rFonts w:ascii="Avenir Book" w:hAnsi="Avenir Book"/>
          <w:b/>
          <w:i/>
          <w:sz w:val="28"/>
          <w:szCs w:val="28"/>
          <w:lang w:val="en-US"/>
        </w:rPr>
      </w:pPr>
      <w:r w:rsidRPr="009A46F6">
        <w:rPr>
          <w:rFonts w:ascii="Avenir Book" w:hAnsi="Avenir Book"/>
          <w:b/>
          <w:i/>
          <w:sz w:val="28"/>
          <w:szCs w:val="28"/>
          <w:lang w:val="en-US"/>
        </w:rPr>
        <w:t xml:space="preserve"> </w:t>
      </w:r>
    </w:p>
    <w:sectPr w:rsidR="00B714F0" w:rsidRPr="009A46F6" w:rsidSect="00AB557C">
      <w:headerReference w:type="even" r:id="rId9"/>
      <w:headerReference w:type="default" r:id="rId10"/>
      <w:footerReference w:type="even" r:id="rId11"/>
      <w:footerReference w:type="default" r:id="rId12"/>
      <w:headerReference w:type="first" r:id="rId13"/>
      <w:footerReference w:type="first" r:id="rId14"/>
      <w:pgSz w:w="11906" w:h="16838"/>
      <w:pgMar w:top="1440" w:right="707" w:bottom="993"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61D37" w14:textId="77777777" w:rsidR="00AC79F7" w:rsidRDefault="00AC79F7" w:rsidP="009144B2">
      <w:pPr>
        <w:spacing w:after="0" w:line="240" w:lineRule="auto"/>
      </w:pPr>
      <w:r>
        <w:separator/>
      </w:r>
    </w:p>
  </w:endnote>
  <w:endnote w:type="continuationSeparator" w:id="0">
    <w:p w14:paraId="21D1977C" w14:textId="77777777" w:rsidR="00AC79F7" w:rsidRDefault="00AC79F7" w:rsidP="0091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3A65" w14:textId="77777777" w:rsidR="00AC79F7" w:rsidRDefault="00AC79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13933"/>
      <w:docPartObj>
        <w:docPartGallery w:val="Page Numbers (Bottom of Page)"/>
        <w:docPartUnique/>
      </w:docPartObj>
    </w:sdtPr>
    <w:sdtEndPr>
      <w:rPr>
        <w:noProof/>
      </w:rPr>
    </w:sdtEndPr>
    <w:sdtContent>
      <w:p w14:paraId="424E2BF5" w14:textId="33B2ABDD" w:rsidR="00AC79F7" w:rsidRDefault="00AC79F7">
        <w:pPr>
          <w:pStyle w:val="Footer"/>
          <w:jc w:val="center"/>
        </w:pPr>
        <w:r>
          <w:fldChar w:fldCharType="begin"/>
        </w:r>
        <w:r>
          <w:instrText xml:space="preserve"> PAGE   \* MERGEFORMAT </w:instrText>
        </w:r>
        <w:r>
          <w:fldChar w:fldCharType="separate"/>
        </w:r>
        <w:r w:rsidR="003E74DF">
          <w:rPr>
            <w:noProof/>
          </w:rPr>
          <w:t>1</w:t>
        </w:r>
        <w:r>
          <w:rPr>
            <w:noProof/>
          </w:rPr>
          <w:fldChar w:fldCharType="end"/>
        </w:r>
      </w:p>
    </w:sdtContent>
  </w:sdt>
  <w:p w14:paraId="5A196F6A" w14:textId="77777777" w:rsidR="00AC79F7" w:rsidRDefault="00AC79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7A80" w14:textId="77777777" w:rsidR="00AC79F7" w:rsidRDefault="00AC79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B2F7" w14:textId="77777777" w:rsidR="00AC79F7" w:rsidRDefault="00AC79F7" w:rsidP="009144B2">
      <w:pPr>
        <w:spacing w:after="0" w:line="240" w:lineRule="auto"/>
      </w:pPr>
      <w:r>
        <w:separator/>
      </w:r>
    </w:p>
  </w:footnote>
  <w:footnote w:type="continuationSeparator" w:id="0">
    <w:p w14:paraId="0D407637" w14:textId="77777777" w:rsidR="00AC79F7" w:rsidRDefault="00AC79F7" w:rsidP="009144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2FC1" w14:textId="77777777" w:rsidR="00AC79F7" w:rsidRDefault="00AC79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F41E2" w14:textId="77777777" w:rsidR="00AC79F7" w:rsidRDefault="00AC79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6A53" w14:textId="77777777" w:rsidR="00AC79F7" w:rsidRDefault="00AC79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EA"/>
    <w:multiLevelType w:val="hybridMultilevel"/>
    <w:tmpl w:val="A2CE6A36"/>
    <w:lvl w:ilvl="0" w:tplc="1892E36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5142E0"/>
    <w:multiLevelType w:val="hybridMultilevel"/>
    <w:tmpl w:val="8FA2C63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850E7A"/>
    <w:multiLevelType w:val="hybridMultilevel"/>
    <w:tmpl w:val="3DD80E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45B41"/>
    <w:multiLevelType w:val="hybridMultilevel"/>
    <w:tmpl w:val="2B3AB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6C4A17"/>
    <w:multiLevelType w:val="hybridMultilevel"/>
    <w:tmpl w:val="11821A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D35C6"/>
    <w:multiLevelType w:val="hybridMultilevel"/>
    <w:tmpl w:val="3552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20122B"/>
    <w:multiLevelType w:val="hybridMultilevel"/>
    <w:tmpl w:val="6C3CBFD6"/>
    <w:lvl w:ilvl="0" w:tplc="118CAEDA">
      <w:start w:val="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367EC3"/>
    <w:multiLevelType w:val="hybridMultilevel"/>
    <w:tmpl w:val="14CA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D2099"/>
    <w:multiLevelType w:val="hybridMultilevel"/>
    <w:tmpl w:val="679666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34DD5"/>
    <w:multiLevelType w:val="hybridMultilevel"/>
    <w:tmpl w:val="6B7C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71D5E"/>
    <w:multiLevelType w:val="hybridMultilevel"/>
    <w:tmpl w:val="7508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812FC"/>
    <w:multiLevelType w:val="hybridMultilevel"/>
    <w:tmpl w:val="F7AC2E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D0D68"/>
    <w:multiLevelType w:val="hybridMultilevel"/>
    <w:tmpl w:val="DD3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E435C"/>
    <w:multiLevelType w:val="hybridMultilevel"/>
    <w:tmpl w:val="DC5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B3EDB"/>
    <w:multiLevelType w:val="hybridMultilevel"/>
    <w:tmpl w:val="153E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A7C61"/>
    <w:multiLevelType w:val="hybridMultilevel"/>
    <w:tmpl w:val="F32C7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1097030"/>
    <w:multiLevelType w:val="hybridMultilevel"/>
    <w:tmpl w:val="239EB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74B24"/>
    <w:multiLevelType w:val="hybridMultilevel"/>
    <w:tmpl w:val="68026C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BE4EEB"/>
    <w:multiLevelType w:val="hybridMultilevel"/>
    <w:tmpl w:val="914220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8CF12A0"/>
    <w:multiLevelType w:val="hybridMultilevel"/>
    <w:tmpl w:val="DBC47B54"/>
    <w:lvl w:ilvl="0" w:tplc="D480D23E">
      <w:start w:val="1"/>
      <w:numFmt w:val="lowerLetter"/>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B3E1F"/>
    <w:multiLevelType w:val="hybridMultilevel"/>
    <w:tmpl w:val="59F8107A"/>
    <w:lvl w:ilvl="0" w:tplc="118CAEDA">
      <w:start w:val="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A8840E7"/>
    <w:multiLevelType w:val="hybridMultilevel"/>
    <w:tmpl w:val="349A6668"/>
    <w:lvl w:ilvl="0" w:tplc="118CAEDA">
      <w:start w:val="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E768C9"/>
    <w:multiLevelType w:val="hybridMultilevel"/>
    <w:tmpl w:val="480C7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146969"/>
    <w:multiLevelType w:val="hybridMultilevel"/>
    <w:tmpl w:val="DF56690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4">
    <w:nsid w:val="3F4B5B13"/>
    <w:multiLevelType w:val="hybridMultilevel"/>
    <w:tmpl w:val="4550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694D8F"/>
    <w:multiLevelType w:val="hybridMultilevel"/>
    <w:tmpl w:val="6B562A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363526"/>
    <w:multiLevelType w:val="hybridMultilevel"/>
    <w:tmpl w:val="5A5E1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5168BB"/>
    <w:multiLevelType w:val="hybridMultilevel"/>
    <w:tmpl w:val="527CB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1251E5"/>
    <w:multiLevelType w:val="hybridMultilevel"/>
    <w:tmpl w:val="748A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11DB8"/>
    <w:multiLevelType w:val="hybridMultilevel"/>
    <w:tmpl w:val="90FA4BC2"/>
    <w:lvl w:ilvl="0" w:tplc="118CAEDA">
      <w:start w:val="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E94AA7"/>
    <w:multiLevelType w:val="hybridMultilevel"/>
    <w:tmpl w:val="80D2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54235A"/>
    <w:multiLevelType w:val="hybridMultilevel"/>
    <w:tmpl w:val="B8BEC1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22517D"/>
    <w:multiLevelType w:val="hybridMultilevel"/>
    <w:tmpl w:val="F61E87F2"/>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33">
    <w:nsid w:val="5E117939"/>
    <w:multiLevelType w:val="hybridMultilevel"/>
    <w:tmpl w:val="82BCFB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C31D70"/>
    <w:multiLevelType w:val="hybridMultilevel"/>
    <w:tmpl w:val="1CF8A2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DC09C6"/>
    <w:multiLevelType w:val="hybridMultilevel"/>
    <w:tmpl w:val="8A8804BE"/>
    <w:lvl w:ilvl="0" w:tplc="E3A84D6C">
      <w:numFmt w:val="bullet"/>
      <w:lvlText w:val="-"/>
      <w:lvlJc w:val="left"/>
      <w:pPr>
        <w:ind w:left="1800" w:hanging="360"/>
      </w:pPr>
      <w:rPr>
        <w:rFonts w:ascii="Calibri" w:eastAsiaTheme="minorHAns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4C931A5"/>
    <w:multiLevelType w:val="hybridMultilevel"/>
    <w:tmpl w:val="6B94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560AE5"/>
    <w:multiLevelType w:val="hybridMultilevel"/>
    <w:tmpl w:val="003C3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1A3D12"/>
    <w:multiLevelType w:val="hybridMultilevel"/>
    <w:tmpl w:val="2E04D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C322D"/>
    <w:multiLevelType w:val="hybridMultilevel"/>
    <w:tmpl w:val="43E4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904544"/>
    <w:multiLevelType w:val="hybridMultilevel"/>
    <w:tmpl w:val="322AFE9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D7B6659"/>
    <w:multiLevelType w:val="hybridMultilevel"/>
    <w:tmpl w:val="5D4A3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4B0477"/>
    <w:multiLevelType w:val="hybridMultilevel"/>
    <w:tmpl w:val="14CACA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5879E1"/>
    <w:multiLevelType w:val="hybridMultilevel"/>
    <w:tmpl w:val="FBDA6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6D0424"/>
    <w:multiLevelType w:val="hybridMultilevel"/>
    <w:tmpl w:val="1DA00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E32151"/>
    <w:multiLevelType w:val="hybridMultilevel"/>
    <w:tmpl w:val="9E0EF7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AD01DC"/>
    <w:multiLevelType w:val="hybridMultilevel"/>
    <w:tmpl w:val="5984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867E6"/>
    <w:multiLevelType w:val="hybridMultilevel"/>
    <w:tmpl w:val="6878304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92057"/>
    <w:multiLevelType w:val="hybridMultilevel"/>
    <w:tmpl w:val="B9A8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781855"/>
    <w:multiLevelType w:val="hybridMultilevel"/>
    <w:tmpl w:val="A9B8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41"/>
  </w:num>
  <w:num w:numId="4">
    <w:abstractNumId w:val="16"/>
  </w:num>
  <w:num w:numId="5">
    <w:abstractNumId w:val="13"/>
  </w:num>
  <w:num w:numId="6">
    <w:abstractNumId w:val="20"/>
  </w:num>
  <w:num w:numId="7">
    <w:abstractNumId w:val="18"/>
  </w:num>
  <w:num w:numId="8">
    <w:abstractNumId w:val="29"/>
  </w:num>
  <w:num w:numId="9">
    <w:abstractNumId w:val="15"/>
  </w:num>
  <w:num w:numId="10">
    <w:abstractNumId w:val="6"/>
  </w:num>
  <w:num w:numId="11">
    <w:abstractNumId w:val="21"/>
  </w:num>
  <w:num w:numId="12">
    <w:abstractNumId w:val="27"/>
  </w:num>
  <w:num w:numId="13">
    <w:abstractNumId w:val="23"/>
  </w:num>
  <w:num w:numId="14">
    <w:abstractNumId w:val="36"/>
  </w:num>
  <w:num w:numId="15">
    <w:abstractNumId w:val="49"/>
  </w:num>
  <w:num w:numId="16">
    <w:abstractNumId w:val="10"/>
  </w:num>
  <w:num w:numId="17">
    <w:abstractNumId w:val="14"/>
  </w:num>
  <w:num w:numId="18">
    <w:abstractNumId w:val="8"/>
  </w:num>
  <w:num w:numId="19">
    <w:abstractNumId w:val="39"/>
  </w:num>
  <w:num w:numId="20">
    <w:abstractNumId w:val="1"/>
  </w:num>
  <w:num w:numId="21">
    <w:abstractNumId w:val="47"/>
  </w:num>
  <w:num w:numId="22">
    <w:abstractNumId w:val="2"/>
  </w:num>
  <w:num w:numId="23">
    <w:abstractNumId w:val="46"/>
  </w:num>
  <w:num w:numId="24">
    <w:abstractNumId w:val="11"/>
  </w:num>
  <w:num w:numId="25">
    <w:abstractNumId w:val="42"/>
  </w:num>
  <w:num w:numId="26">
    <w:abstractNumId w:val="43"/>
  </w:num>
  <w:num w:numId="27">
    <w:abstractNumId w:val="33"/>
  </w:num>
  <w:num w:numId="28">
    <w:abstractNumId w:val="34"/>
  </w:num>
  <w:num w:numId="29">
    <w:abstractNumId w:val="4"/>
  </w:num>
  <w:num w:numId="30">
    <w:abstractNumId w:val="31"/>
  </w:num>
  <w:num w:numId="31">
    <w:abstractNumId w:val="45"/>
  </w:num>
  <w:num w:numId="32">
    <w:abstractNumId w:val="0"/>
  </w:num>
  <w:num w:numId="33">
    <w:abstractNumId w:val="19"/>
  </w:num>
  <w:num w:numId="34">
    <w:abstractNumId w:val="38"/>
  </w:num>
  <w:num w:numId="35">
    <w:abstractNumId w:val="12"/>
  </w:num>
  <w:num w:numId="36">
    <w:abstractNumId w:val="44"/>
  </w:num>
  <w:num w:numId="37">
    <w:abstractNumId w:val="48"/>
  </w:num>
  <w:num w:numId="38">
    <w:abstractNumId w:val="25"/>
  </w:num>
  <w:num w:numId="39">
    <w:abstractNumId w:val="37"/>
  </w:num>
  <w:num w:numId="40">
    <w:abstractNumId w:val="17"/>
  </w:num>
  <w:num w:numId="41">
    <w:abstractNumId w:val="35"/>
  </w:num>
  <w:num w:numId="42">
    <w:abstractNumId w:val="7"/>
  </w:num>
  <w:num w:numId="43">
    <w:abstractNumId w:val="28"/>
  </w:num>
  <w:num w:numId="44">
    <w:abstractNumId w:val="32"/>
  </w:num>
  <w:num w:numId="45">
    <w:abstractNumId w:val="9"/>
  </w:num>
  <w:num w:numId="46">
    <w:abstractNumId w:val="5"/>
  </w:num>
  <w:num w:numId="47">
    <w:abstractNumId w:val="22"/>
  </w:num>
  <w:num w:numId="48">
    <w:abstractNumId w:val="3"/>
  </w:num>
  <w:num w:numId="49">
    <w:abstractNumId w:val="2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F0"/>
    <w:rsid w:val="00011DFC"/>
    <w:rsid w:val="00051EC0"/>
    <w:rsid w:val="000A3081"/>
    <w:rsid w:val="001236CB"/>
    <w:rsid w:val="00163FB4"/>
    <w:rsid w:val="001B32B7"/>
    <w:rsid w:val="00255C4A"/>
    <w:rsid w:val="00391EC5"/>
    <w:rsid w:val="003E5260"/>
    <w:rsid w:val="003E74DF"/>
    <w:rsid w:val="003F17A8"/>
    <w:rsid w:val="00413C6A"/>
    <w:rsid w:val="00435A9A"/>
    <w:rsid w:val="00442FAE"/>
    <w:rsid w:val="00483574"/>
    <w:rsid w:val="005303AC"/>
    <w:rsid w:val="005A0117"/>
    <w:rsid w:val="005A40A7"/>
    <w:rsid w:val="0068421C"/>
    <w:rsid w:val="006D2196"/>
    <w:rsid w:val="0071148C"/>
    <w:rsid w:val="007653D6"/>
    <w:rsid w:val="00794FF8"/>
    <w:rsid w:val="007C3C76"/>
    <w:rsid w:val="007F183E"/>
    <w:rsid w:val="008013C2"/>
    <w:rsid w:val="008729B5"/>
    <w:rsid w:val="0088314E"/>
    <w:rsid w:val="008F20C4"/>
    <w:rsid w:val="009144B2"/>
    <w:rsid w:val="00926A09"/>
    <w:rsid w:val="009A46F6"/>
    <w:rsid w:val="009E5F11"/>
    <w:rsid w:val="00A20954"/>
    <w:rsid w:val="00A812C5"/>
    <w:rsid w:val="00AB557C"/>
    <w:rsid w:val="00AC79F7"/>
    <w:rsid w:val="00B50178"/>
    <w:rsid w:val="00B714F0"/>
    <w:rsid w:val="00BD0D2B"/>
    <w:rsid w:val="00C07D3F"/>
    <w:rsid w:val="00C6201F"/>
    <w:rsid w:val="00C7010E"/>
    <w:rsid w:val="00C729BE"/>
    <w:rsid w:val="00C83B1F"/>
    <w:rsid w:val="00D52A05"/>
    <w:rsid w:val="00D8444C"/>
    <w:rsid w:val="00DA532A"/>
    <w:rsid w:val="00DB4069"/>
    <w:rsid w:val="00E31003"/>
    <w:rsid w:val="00E67E61"/>
    <w:rsid w:val="00EF7C27"/>
    <w:rsid w:val="00F6632B"/>
    <w:rsid w:val="00FA7CE5"/>
    <w:rsid w:val="00FB1113"/>
    <w:rsid w:val="00FE15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3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2B"/>
    <w:pPr>
      <w:ind w:left="720"/>
      <w:contextualSpacing/>
    </w:pPr>
  </w:style>
  <w:style w:type="paragraph" w:styleId="Header">
    <w:name w:val="header"/>
    <w:basedOn w:val="Normal"/>
    <w:link w:val="HeaderChar"/>
    <w:uiPriority w:val="99"/>
    <w:unhideWhenUsed/>
    <w:rsid w:val="00914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4B2"/>
  </w:style>
  <w:style w:type="paragraph" w:styleId="Footer">
    <w:name w:val="footer"/>
    <w:basedOn w:val="Normal"/>
    <w:link w:val="FooterChar"/>
    <w:uiPriority w:val="99"/>
    <w:unhideWhenUsed/>
    <w:rsid w:val="0091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2B"/>
    <w:pPr>
      <w:ind w:left="720"/>
      <w:contextualSpacing/>
    </w:pPr>
  </w:style>
  <w:style w:type="paragraph" w:styleId="Header">
    <w:name w:val="header"/>
    <w:basedOn w:val="Normal"/>
    <w:link w:val="HeaderChar"/>
    <w:uiPriority w:val="99"/>
    <w:unhideWhenUsed/>
    <w:rsid w:val="00914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4B2"/>
  </w:style>
  <w:style w:type="paragraph" w:styleId="Footer">
    <w:name w:val="footer"/>
    <w:basedOn w:val="Normal"/>
    <w:link w:val="FooterChar"/>
    <w:uiPriority w:val="99"/>
    <w:unhideWhenUsed/>
    <w:rsid w:val="0091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2818</Words>
  <Characters>16067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Leighton</dc:creator>
  <cp:keywords/>
  <dc:description/>
  <cp:lastModifiedBy>Jaye</cp:lastModifiedBy>
  <cp:revision>6</cp:revision>
  <dcterms:created xsi:type="dcterms:W3CDTF">2020-01-13T21:13:00Z</dcterms:created>
  <dcterms:modified xsi:type="dcterms:W3CDTF">2020-01-14T18:03:00Z</dcterms:modified>
</cp:coreProperties>
</file>